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FB2" w:rsidRPr="00C16F7E" w:rsidRDefault="00D62FB2" w:rsidP="00D62FB2">
      <w:pPr>
        <w:autoSpaceDE w:val="0"/>
        <w:autoSpaceDN w:val="0"/>
        <w:adjustRightInd w:val="0"/>
        <w:spacing w:after="0" w:line="240" w:lineRule="auto"/>
        <w:jc w:val="center"/>
        <w:rPr>
          <w:rFonts w:ascii="Times New Roman" w:hAnsi="Times New Roman"/>
          <w:color w:val="000000"/>
          <w:sz w:val="24"/>
          <w:szCs w:val="24"/>
        </w:rPr>
      </w:pPr>
      <w:r w:rsidRPr="00C16F7E">
        <w:rPr>
          <w:rFonts w:ascii="Times New Roman" w:hAnsi="Times New Roman"/>
          <w:b/>
          <w:bCs/>
          <w:color w:val="000000"/>
          <w:sz w:val="24"/>
          <w:szCs w:val="24"/>
        </w:rPr>
        <w:t xml:space="preserve">GYÖNGYÖSPARA VÁROS ÖNKORMÁNYZATA KÉPVISELŐ – TESTÜLETE </w:t>
      </w:r>
    </w:p>
    <w:p w:rsidR="00D62FB2" w:rsidRPr="00C16F7E" w:rsidRDefault="00D62FB2" w:rsidP="00D62FB2">
      <w:pPr>
        <w:autoSpaceDE w:val="0"/>
        <w:autoSpaceDN w:val="0"/>
        <w:adjustRightInd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w:t>
      </w:r>
      <w:r w:rsidRPr="00C16F7E">
        <w:rPr>
          <w:rFonts w:ascii="Times New Roman" w:hAnsi="Times New Roman"/>
          <w:b/>
          <w:bCs/>
          <w:color w:val="000000"/>
          <w:sz w:val="24"/>
          <w:szCs w:val="24"/>
        </w:rPr>
        <w:t>/2016. (</w:t>
      </w:r>
      <w:r>
        <w:rPr>
          <w:rFonts w:ascii="Times New Roman" w:hAnsi="Times New Roman"/>
          <w:b/>
          <w:bCs/>
          <w:color w:val="000000"/>
          <w:sz w:val="24"/>
          <w:szCs w:val="24"/>
        </w:rPr>
        <w:t>26.</w:t>
      </w:r>
      <w:r w:rsidRPr="00C16F7E">
        <w:rPr>
          <w:rFonts w:ascii="Times New Roman" w:hAnsi="Times New Roman"/>
          <w:b/>
          <w:bCs/>
          <w:color w:val="000000"/>
          <w:sz w:val="24"/>
          <w:szCs w:val="24"/>
        </w:rPr>
        <w:t>) önkormányzati rendelete a helyi adóról szóló 21/2015. (XI. 27.) önkormányzati rendelet módosításáról</w:t>
      </w:r>
    </w:p>
    <w:p w:rsidR="00D62FB2" w:rsidRPr="00C16F7E" w:rsidRDefault="00D62FB2" w:rsidP="00D62FB2">
      <w:pPr>
        <w:autoSpaceDE w:val="0"/>
        <w:autoSpaceDN w:val="0"/>
        <w:adjustRightInd w:val="0"/>
        <w:spacing w:after="0" w:line="240" w:lineRule="auto"/>
        <w:jc w:val="center"/>
        <w:rPr>
          <w:rFonts w:ascii="Times New Roman" w:hAnsi="Times New Roman"/>
          <w:color w:val="000000"/>
          <w:sz w:val="24"/>
          <w:szCs w:val="24"/>
        </w:rPr>
      </w:pPr>
    </w:p>
    <w:p w:rsidR="00D62FB2" w:rsidRDefault="00D62FB2" w:rsidP="00D62FB2">
      <w:pPr>
        <w:autoSpaceDE w:val="0"/>
        <w:autoSpaceDN w:val="0"/>
        <w:adjustRightInd w:val="0"/>
        <w:spacing w:after="0" w:line="240" w:lineRule="auto"/>
        <w:rPr>
          <w:rFonts w:ascii="Times New Roman" w:hAnsi="Times New Roman"/>
          <w:color w:val="000000"/>
          <w:sz w:val="24"/>
          <w:szCs w:val="24"/>
        </w:rPr>
      </w:pPr>
      <w:r w:rsidRPr="00C16F7E">
        <w:rPr>
          <w:rFonts w:ascii="Times New Roman" w:hAnsi="Times New Roman"/>
          <w:color w:val="000000"/>
          <w:sz w:val="24"/>
          <w:szCs w:val="24"/>
        </w:rPr>
        <w:t>Gyöngyöspata Város Önkormányzat</w:t>
      </w:r>
      <w:r>
        <w:rPr>
          <w:rFonts w:ascii="Times New Roman" w:hAnsi="Times New Roman"/>
          <w:color w:val="000000"/>
          <w:sz w:val="24"/>
          <w:szCs w:val="24"/>
        </w:rPr>
        <w:t>a</w:t>
      </w:r>
      <w:r w:rsidRPr="00C16F7E">
        <w:rPr>
          <w:rFonts w:ascii="Times New Roman" w:hAnsi="Times New Roman"/>
          <w:color w:val="000000"/>
          <w:sz w:val="24"/>
          <w:szCs w:val="24"/>
        </w:rPr>
        <w:t xml:space="preserve"> Képviselő – testülete a helyi adókról szóló 1990. évi C. törvény 1.§. (1) bekezdésben kapott felhatalmazás alapján és az Alaptörvény 32. cikk (1) bekezdés h) pontjában meghatározott feladatkörében eljárva a következőket rendeli el: </w:t>
      </w:r>
    </w:p>
    <w:p w:rsidR="00D62FB2" w:rsidRDefault="00D62FB2" w:rsidP="00D62FB2">
      <w:pPr>
        <w:autoSpaceDE w:val="0"/>
        <w:autoSpaceDN w:val="0"/>
        <w:adjustRightInd w:val="0"/>
        <w:spacing w:after="0" w:line="240" w:lineRule="auto"/>
        <w:rPr>
          <w:rFonts w:ascii="Times New Roman" w:hAnsi="Times New Roman"/>
          <w:color w:val="000000"/>
          <w:sz w:val="24"/>
          <w:szCs w:val="24"/>
        </w:rPr>
      </w:pPr>
    </w:p>
    <w:p w:rsidR="00D62FB2" w:rsidRDefault="00D62FB2" w:rsidP="00D62FB2">
      <w:pPr>
        <w:pStyle w:val="Listaszerbekezds"/>
        <w:numPr>
          <w:ilvl w:val="0"/>
          <w:numId w:val="1"/>
        </w:numPr>
        <w:autoSpaceDE w:val="0"/>
        <w:autoSpaceDN w:val="0"/>
        <w:adjustRightInd w:val="0"/>
        <w:spacing w:after="0" w:line="240" w:lineRule="auto"/>
        <w:ind w:left="426"/>
        <w:jc w:val="both"/>
        <w:rPr>
          <w:rFonts w:ascii="Times New Roman" w:hAnsi="Times New Roman"/>
          <w:color w:val="000000"/>
          <w:sz w:val="24"/>
          <w:szCs w:val="24"/>
        </w:rPr>
      </w:pPr>
      <w:r>
        <w:rPr>
          <w:rFonts w:ascii="Times New Roman" w:hAnsi="Times New Roman"/>
          <w:color w:val="000000"/>
          <w:sz w:val="24"/>
          <w:szCs w:val="24"/>
        </w:rPr>
        <w:t>§ Gyöngyöspata Város Önkormányzata helyi adóról szóló 21/2015. (XI. 27.) önkormányzati rendelete (a továbbiakban: R.) a következő, 6/</w:t>
      </w:r>
      <w:proofErr w:type="gramStart"/>
      <w:r>
        <w:rPr>
          <w:rFonts w:ascii="Times New Roman" w:hAnsi="Times New Roman"/>
          <w:color w:val="000000"/>
          <w:sz w:val="24"/>
          <w:szCs w:val="24"/>
        </w:rPr>
        <w:t>A</w:t>
      </w:r>
      <w:proofErr w:type="gramEnd"/>
      <w:r>
        <w:rPr>
          <w:rFonts w:ascii="Times New Roman" w:hAnsi="Times New Roman"/>
          <w:color w:val="000000"/>
          <w:sz w:val="24"/>
          <w:szCs w:val="24"/>
        </w:rPr>
        <w:t xml:space="preserve"> §</w:t>
      </w:r>
      <w:proofErr w:type="spellStart"/>
      <w:r>
        <w:rPr>
          <w:rFonts w:ascii="Times New Roman" w:hAnsi="Times New Roman"/>
          <w:color w:val="000000"/>
          <w:sz w:val="24"/>
          <w:szCs w:val="24"/>
        </w:rPr>
        <w:t>-sal</w:t>
      </w:r>
      <w:proofErr w:type="spellEnd"/>
      <w:r>
        <w:rPr>
          <w:rFonts w:ascii="Times New Roman" w:hAnsi="Times New Roman"/>
          <w:color w:val="000000"/>
          <w:sz w:val="24"/>
          <w:szCs w:val="24"/>
        </w:rPr>
        <w:t xml:space="preserve"> egészül ki:</w:t>
      </w:r>
    </w:p>
    <w:p w:rsidR="00D62FB2" w:rsidRDefault="00D62FB2" w:rsidP="00D62FB2">
      <w:pPr>
        <w:autoSpaceDE w:val="0"/>
        <w:autoSpaceDN w:val="0"/>
        <w:adjustRightInd w:val="0"/>
        <w:spacing w:after="0" w:line="240" w:lineRule="auto"/>
        <w:rPr>
          <w:rFonts w:ascii="Times New Roman" w:hAnsi="Times New Roman"/>
          <w:color w:val="000000"/>
          <w:sz w:val="24"/>
          <w:szCs w:val="24"/>
        </w:rPr>
      </w:pPr>
    </w:p>
    <w:p w:rsidR="00D62FB2" w:rsidRPr="004B171C" w:rsidRDefault="00D62FB2" w:rsidP="00D62FB2">
      <w:pPr>
        <w:autoSpaceDE w:val="0"/>
        <w:jc w:val="both"/>
        <w:rPr>
          <w:rFonts w:ascii="Times New Roman" w:hAnsi="Times New Roman"/>
          <w:i/>
          <w:sz w:val="24"/>
          <w:szCs w:val="24"/>
        </w:rPr>
      </w:pPr>
      <w:r>
        <w:rPr>
          <w:rFonts w:ascii="Times New Roman" w:hAnsi="Times New Roman"/>
          <w:color w:val="000000"/>
          <w:sz w:val="24"/>
          <w:szCs w:val="24"/>
        </w:rPr>
        <w:t>„</w:t>
      </w:r>
      <w:r w:rsidRPr="004B171C">
        <w:rPr>
          <w:rFonts w:ascii="Times New Roman" w:hAnsi="Times New Roman"/>
          <w:i/>
          <w:color w:val="000000"/>
          <w:sz w:val="24"/>
          <w:szCs w:val="24"/>
        </w:rPr>
        <w:t>6/A. § (1) E</w:t>
      </w:r>
      <w:r w:rsidRPr="004B171C">
        <w:rPr>
          <w:rFonts w:ascii="Times New Roman" w:hAnsi="Times New Roman"/>
          <w:i/>
          <w:sz w:val="24"/>
          <w:szCs w:val="24"/>
        </w:rPr>
        <w:t xml:space="preserve"> rendelet alkalmazásában:</w:t>
      </w:r>
    </w:p>
    <w:p w:rsidR="00D62FB2" w:rsidRPr="004B171C" w:rsidRDefault="00D62FB2" w:rsidP="00D62FB2">
      <w:pPr>
        <w:pStyle w:val="Listaszerbekezds"/>
        <w:numPr>
          <w:ilvl w:val="0"/>
          <w:numId w:val="2"/>
        </w:numPr>
        <w:autoSpaceDE w:val="0"/>
        <w:spacing w:after="0" w:line="240" w:lineRule="auto"/>
        <w:ind w:left="1134"/>
        <w:jc w:val="both"/>
        <w:rPr>
          <w:rFonts w:ascii="Times New Roman" w:hAnsi="Times New Roman"/>
          <w:i/>
          <w:sz w:val="24"/>
          <w:szCs w:val="24"/>
        </w:rPr>
      </w:pPr>
      <w:r w:rsidRPr="004B171C">
        <w:rPr>
          <w:rFonts w:ascii="Times New Roman" w:hAnsi="Times New Roman"/>
          <w:i/>
          <w:sz w:val="24"/>
          <w:szCs w:val="24"/>
          <w:u w:val="single"/>
        </w:rPr>
        <w:t>Állami támogatás:</w:t>
      </w:r>
      <w:r w:rsidRPr="004B171C">
        <w:rPr>
          <w:rFonts w:ascii="Times New Roman" w:hAnsi="Times New Roman"/>
          <w:i/>
          <w:sz w:val="24"/>
          <w:szCs w:val="24"/>
        </w:rPr>
        <w:t xml:space="preserve"> az európai uniós versenyjogi értelemben vett állami támogatásokkal ka</w:t>
      </w:r>
      <w:r w:rsidRPr="004B171C">
        <w:rPr>
          <w:rFonts w:ascii="Times New Roman" w:hAnsi="Times New Roman"/>
          <w:i/>
          <w:sz w:val="24"/>
          <w:szCs w:val="24"/>
        </w:rPr>
        <w:t>p</w:t>
      </w:r>
      <w:r w:rsidRPr="004B171C">
        <w:rPr>
          <w:rFonts w:ascii="Times New Roman" w:hAnsi="Times New Roman"/>
          <w:i/>
          <w:sz w:val="24"/>
          <w:szCs w:val="24"/>
        </w:rPr>
        <w:t xml:space="preserve">csolatos eljárásról és a regionális támogatási térképről szóló 37/2011. (III. 22.) Korm. rendelet (a továbbiakban: </w:t>
      </w:r>
      <w:proofErr w:type="spellStart"/>
      <w:r w:rsidRPr="004B171C">
        <w:rPr>
          <w:rFonts w:ascii="Times New Roman" w:hAnsi="Times New Roman"/>
          <w:i/>
          <w:sz w:val="24"/>
          <w:szCs w:val="24"/>
        </w:rPr>
        <w:t>Atr</w:t>
      </w:r>
      <w:proofErr w:type="spellEnd"/>
      <w:r w:rsidRPr="004B171C">
        <w:rPr>
          <w:rFonts w:ascii="Times New Roman" w:hAnsi="Times New Roman"/>
          <w:i/>
          <w:sz w:val="24"/>
          <w:szCs w:val="24"/>
        </w:rPr>
        <w:t>.) 2. § 1. pontja szerinti támogatás.</w:t>
      </w:r>
    </w:p>
    <w:p w:rsidR="00D62FB2" w:rsidRDefault="00D62FB2" w:rsidP="00D62FB2">
      <w:pPr>
        <w:pStyle w:val="Listaszerbekezds"/>
        <w:numPr>
          <w:ilvl w:val="0"/>
          <w:numId w:val="2"/>
        </w:numPr>
        <w:autoSpaceDE w:val="0"/>
        <w:spacing w:after="0" w:line="240" w:lineRule="auto"/>
        <w:ind w:left="1134"/>
        <w:jc w:val="both"/>
        <w:rPr>
          <w:rFonts w:ascii="Times New Roman" w:hAnsi="Times New Roman"/>
          <w:i/>
          <w:sz w:val="24"/>
          <w:szCs w:val="24"/>
        </w:rPr>
      </w:pPr>
      <w:r w:rsidRPr="004B171C">
        <w:rPr>
          <w:rFonts w:ascii="Times New Roman" w:hAnsi="Times New Roman"/>
          <w:i/>
          <w:sz w:val="24"/>
          <w:szCs w:val="24"/>
          <w:u w:val="single"/>
        </w:rPr>
        <w:t>Egy és ugyanazon vállalkozás:</w:t>
      </w:r>
      <w:r w:rsidRPr="004B171C">
        <w:rPr>
          <w:rFonts w:ascii="Times New Roman" w:hAnsi="Times New Roman"/>
          <w:i/>
          <w:sz w:val="24"/>
          <w:szCs w:val="24"/>
        </w:rPr>
        <w:t xml:space="preserve"> az 1407/2013/EU bizottsági rendelet 2. cikk (2) bekezdése szerinti vállalkozás.”</w:t>
      </w:r>
    </w:p>
    <w:p w:rsidR="00D62FB2" w:rsidRPr="004B171C" w:rsidRDefault="00D62FB2" w:rsidP="00D62FB2">
      <w:pPr>
        <w:autoSpaceDE w:val="0"/>
        <w:spacing w:after="0" w:line="240" w:lineRule="auto"/>
        <w:jc w:val="both"/>
        <w:rPr>
          <w:rFonts w:ascii="Times New Roman" w:hAnsi="Times New Roman"/>
          <w:i/>
          <w:sz w:val="24"/>
          <w:szCs w:val="24"/>
        </w:rPr>
      </w:pPr>
    </w:p>
    <w:p w:rsidR="00D62FB2" w:rsidRPr="004B171C" w:rsidRDefault="00D62FB2" w:rsidP="00D62FB2">
      <w:pPr>
        <w:pStyle w:val="Listaszerbekezds"/>
        <w:numPr>
          <w:ilvl w:val="0"/>
          <w:numId w:val="3"/>
        </w:numPr>
        <w:autoSpaceDE w:val="0"/>
        <w:autoSpaceDN w:val="0"/>
        <w:adjustRightInd w:val="0"/>
        <w:spacing w:after="0" w:line="240" w:lineRule="auto"/>
        <w:ind w:left="426"/>
        <w:jc w:val="both"/>
        <w:rPr>
          <w:rFonts w:ascii="Times New Roman" w:hAnsi="Times New Roman"/>
          <w:i/>
          <w:sz w:val="24"/>
          <w:szCs w:val="24"/>
        </w:rPr>
      </w:pPr>
      <w:r w:rsidRPr="004B171C">
        <w:rPr>
          <w:rFonts w:ascii="Times New Roman" w:hAnsi="Times New Roman"/>
          <w:i/>
          <w:sz w:val="24"/>
          <w:szCs w:val="24"/>
        </w:rPr>
        <w:t>A Rendelet 6. §</w:t>
      </w:r>
      <w:proofErr w:type="spellStart"/>
      <w:r w:rsidRPr="004B171C">
        <w:rPr>
          <w:rFonts w:ascii="Times New Roman" w:hAnsi="Times New Roman"/>
          <w:i/>
          <w:sz w:val="24"/>
          <w:szCs w:val="24"/>
        </w:rPr>
        <w:t>-ában</w:t>
      </w:r>
      <w:proofErr w:type="spellEnd"/>
      <w:r w:rsidRPr="004B171C">
        <w:rPr>
          <w:rFonts w:ascii="Times New Roman" w:hAnsi="Times New Roman"/>
          <w:i/>
          <w:sz w:val="24"/>
          <w:szCs w:val="24"/>
        </w:rPr>
        <w:t xml:space="preserve"> </w:t>
      </w:r>
      <w:r w:rsidRPr="004B171C">
        <w:rPr>
          <w:rFonts w:ascii="Times New Roman" w:hAnsi="Times New Roman"/>
          <w:i/>
          <w:iCs/>
          <w:sz w:val="24"/>
          <w:szCs w:val="24"/>
        </w:rPr>
        <w:t>meghatározott adómentesség form</w:t>
      </w:r>
      <w:r w:rsidRPr="004B171C">
        <w:rPr>
          <w:rFonts w:ascii="Times New Roman" w:hAnsi="Times New Roman"/>
          <w:i/>
          <w:iCs/>
          <w:sz w:val="24"/>
          <w:szCs w:val="24"/>
        </w:rPr>
        <w:t>á</w:t>
      </w:r>
      <w:r w:rsidRPr="004B171C">
        <w:rPr>
          <w:rFonts w:ascii="Times New Roman" w:hAnsi="Times New Roman"/>
          <w:i/>
          <w:iCs/>
          <w:sz w:val="24"/>
          <w:szCs w:val="24"/>
        </w:rPr>
        <w:t>jában nyújtott támogatás csekély összegű támogatásnak minősül, amelyet kizárólag az Eur</w:t>
      </w:r>
      <w:r w:rsidRPr="004B171C">
        <w:rPr>
          <w:rFonts w:ascii="Times New Roman" w:hAnsi="Times New Roman"/>
          <w:i/>
          <w:iCs/>
          <w:sz w:val="24"/>
          <w:szCs w:val="24"/>
        </w:rPr>
        <w:t>ó</w:t>
      </w:r>
      <w:r w:rsidRPr="004B171C">
        <w:rPr>
          <w:rFonts w:ascii="Times New Roman" w:hAnsi="Times New Roman"/>
          <w:i/>
          <w:iCs/>
          <w:sz w:val="24"/>
          <w:szCs w:val="24"/>
        </w:rPr>
        <w:t>pai Unió működéséről szóló szerződés 107. és 108. cikkének a csekély összegű támogatásokra való alkalmazásáról szóló, 2013. december 18-i 1407/2013/EU bizottsági rendelet (HL L 352, 2013. 12.24. 1</w:t>
      </w:r>
      <w:proofErr w:type="gramStart"/>
      <w:r w:rsidRPr="004B171C">
        <w:rPr>
          <w:rFonts w:ascii="Times New Roman" w:hAnsi="Times New Roman"/>
          <w:i/>
          <w:iCs/>
          <w:sz w:val="24"/>
          <w:szCs w:val="24"/>
        </w:rPr>
        <w:t>.o</w:t>
      </w:r>
      <w:proofErr w:type="gramEnd"/>
      <w:r w:rsidRPr="004B171C">
        <w:rPr>
          <w:rFonts w:ascii="Times New Roman" w:hAnsi="Times New Roman"/>
          <w:i/>
          <w:iCs/>
          <w:sz w:val="24"/>
          <w:szCs w:val="24"/>
        </w:rPr>
        <w:t>) (a továbbiakban 1407/2013/EU bizottsági rendelet) szabályai alapján lehet nyújtani.</w:t>
      </w:r>
    </w:p>
    <w:p w:rsidR="00D62FB2" w:rsidRPr="004B171C" w:rsidRDefault="00D62FB2" w:rsidP="00D62FB2">
      <w:pPr>
        <w:pStyle w:val="Listaszerbekezds"/>
        <w:autoSpaceDE w:val="0"/>
        <w:autoSpaceDN w:val="0"/>
        <w:adjustRightInd w:val="0"/>
        <w:spacing w:after="0" w:line="240" w:lineRule="auto"/>
        <w:ind w:left="426"/>
        <w:jc w:val="both"/>
        <w:rPr>
          <w:rFonts w:ascii="Times New Roman" w:hAnsi="Times New Roman"/>
          <w:i/>
          <w:sz w:val="24"/>
          <w:szCs w:val="24"/>
        </w:rPr>
      </w:pPr>
    </w:p>
    <w:p w:rsidR="00D62FB2" w:rsidRPr="004B171C" w:rsidRDefault="00D62FB2" w:rsidP="00D62FB2">
      <w:pPr>
        <w:pStyle w:val="Listaszerbekezds"/>
        <w:numPr>
          <w:ilvl w:val="0"/>
          <w:numId w:val="3"/>
        </w:numPr>
        <w:suppressAutoHyphens/>
        <w:autoSpaceDE w:val="0"/>
        <w:autoSpaceDN w:val="0"/>
        <w:adjustRightInd w:val="0"/>
        <w:spacing w:after="0" w:line="240" w:lineRule="auto"/>
        <w:ind w:left="426"/>
        <w:jc w:val="both"/>
        <w:rPr>
          <w:rFonts w:ascii="Times New Roman" w:hAnsi="Times New Roman"/>
          <w:i/>
          <w:sz w:val="24"/>
          <w:szCs w:val="24"/>
        </w:rPr>
      </w:pPr>
      <w:proofErr w:type="gramStart"/>
      <w:r w:rsidRPr="004B171C">
        <w:rPr>
          <w:rFonts w:ascii="Times New Roman" w:hAnsi="Times New Roman"/>
          <w:i/>
          <w:iCs/>
          <w:sz w:val="24"/>
          <w:szCs w:val="24"/>
        </w:rPr>
        <w:t>A kedvezményezett az adómentesség következtében megszerzett előnyt – az 1407/2013/EU bizottsági rendelet 1. cikke (2) bekezdésének kivételével –  nem használhatja az 1407/2013/EU bizottsági rendelet 1. cikkének (1) bekezdésében meghatározott kivételek szerinti célokra, továbbá – az 1407/2013/EU bizottsági rendelet 3. cikk (2) bekezdésének megfelelően – közúti kereskedelmi árufuvarozás ellenszolgáltatás fejében történő végzése céljából teherszállító jármű vásárlására.</w:t>
      </w:r>
      <w:proofErr w:type="gramEnd"/>
    </w:p>
    <w:p w:rsidR="00D62FB2" w:rsidRPr="004B171C" w:rsidRDefault="00D62FB2" w:rsidP="00D62FB2">
      <w:pPr>
        <w:suppressAutoHyphens/>
        <w:autoSpaceDE w:val="0"/>
        <w:autoSpaceDN w:val="0"/>
        <w:adjustRightInd w:val="0"/>
        <w:spacing w:after="0" w:line="240" w:lineRule="auto"/>
        <w:jc w:val="both"/>
        <w:rPr>
          <w:rFonts w:ascii="Times New Roman" w:hAnsi="Times New Roman"/>
          <w:i/>
          <w:sz w:val="24"/>
          <w:szCs w:val="24"/>
        </w:rPr>
      </w:pPr>
    </w:p>
    <w:p w:rsidR="00D62FB2" w:rsidRDefault="00D62FB2" w:rsidP="00D62FB2">
      <w:pPr>
        <w:pStyle w:val="Listaszerbekezds"/>
        <w:numPr>
          <w:ilvl w:val="0"/>
          <w:numId w:val="3"/>
        </w:numPr>
        <w:suppressAutoHyphens/>
        <w:spacing w:after="0" w:line="240" w:lineRule="auto"/>
        <w:ind w:left="426"/>
        <w:jc w:val="both"/>
        <w:rPr>
          <w:rFonts w:ascii="Times New Roman" w:hAnsi="Times New Roman"/>
          <w:i/>
          <w:iCs/>
          <w:sz w:val="24"/>
          <w:szCs w:val="24"/>
        </w:rPr>
      </w:pPr>
      <w:r w:rsidRPr="004B171C">
        <w:rPr>
          <w:rFonts w:ascii="Times New Roman" w:hAnsi="Times New Roman"/>
          <w:i/>
          <w:iCs/>
          <w:sz w:val="24"/>
          <w:szCs w:val="24"/>
        </w:rPr>
        <w:t xml:space="preserve">A kedvezményezettnek az 1407/2013/EU bizottsági rendelet 5. cikkének (1) bekezdése figyelembevételével – az ott meghatározott feltételek teljesítésének megállapítására alkalmas módon – e rendelet 1. számú mellékletében foglaltak szerint, nyilatkoznia kell a részére a támogatás odaítélésének évében és az azt megelőző két pénzügyi évben nyújtott csekély összegű támogatások támogatástartalmáról. </w:t>
      </w:r>
      <w:r>
        <w:rPr>
          <w:rFonts w:ascii="Times New Roman" w:hAnsi="Times New Roman"/>
          <w:i/>
          <w:iCs/>
          <w:sz w:val="24"/>
          <w:szCs w:val="24"/>
        </w:rPr>
        <w:t>A nyilatkozat e rendelet 6. mellékletét képezi.</w:t>
      </w:r>
    </w:p>
    <w:p w:rsidR="00D62FB2" w:rsidRPr="004B171C" w:rsidRDefault="00D62FB2" w:rsidP="00D62FB2">
      <w:pPr>
        <w:suppressAutoHyphens/>
        <w:spacing w:after="0" w:line="240" w:lineRule="auto"/>
        <w:jc w:val="both"/>
        <w:rPr>
          <w:rFonts w:ascii="Times New Roman" w:hAnsi="Times New Roman"/>
          <w:i/>
          <w:iCs/>
          <w:sz w:val="24"/>
          <w:szCs w:val="24"/>
        </w:rPr>
      </w:pPr>
    </w:p>
    <w:p w:rsidR="00D62FB2" w:rsidRDefault="00D62FB2" w:rsidP="00D62FB2">
      <w:pPr>
        <w:pStyle w:val="Listaszerbekezds"/>
        <w:numPr>
          <w:ilvl w:val="0"/>
          <w:numId w:val="3"/>
        </w:numPr>
        <w:suppressAutoHyphens/>
        <w:spacing w:after="0" w:line="240" w:lineRule="auto"/>
        <w:ind w:left="426"/>
        <w:jc w:val="both"/>
        <w:rPr>
          <w:rFonts w:ascii="Times New Roman" w:hAnsi="Times New Roman"/>
          <w:i/>
          <w:iCs/>
          <w:sz w:val="24"/>
          <w:szCs w:val="24"/>
        </w:rPr>
      </w:pPr>
      <w:proofErr w:type="gramStart"/>
      <w:r w:rsidRPr="004B171C">
        <w:rPr>
          <w:rFonts w:ascii="Times New Roman" w:hAnsi="Times New Roman"/>
          <w:i/>
          <w:iCs/>
          <w:sz w:val="24"/>
          <w:szCs w:val="24"/>
        </w:rPr>
        <w:t>A kedvezményezett és az 1407/2013/EU bizottsági rendelet 2. cikk (2) bekezdése szerinti, egy és ugyanazon vállalkozás részére a folyó pénzügyi évben, valamint az azt megelőző két pénzügyi év során az 1407/2013/EU bizottsági rendelet alapján odaítélt csekély összegű támogatások bruttó támogatástartalma tagállamonként nem haladhatja meg a 200.000 eurónak, közúti kereskedelmi árufuvarozást ellenszolgáltatás fejében végző vállalkozások esetében a 100.000 eurónak megfelelő forintösszeget, figyelembe véve az 1407/2013/EU bizottsági rendelet 3. cikkének (8) és (9) bekezdését is.</w:t>
      </w:r>
      <w:proofErr w:type="gramEnd"/>
      <w:r w:rsidRPr="004B171C">
        <w:rPr>
          <w:rFonts w:ascii="Times New Roman" w:hAnsi="Times New Roman"/>
          <w:i/>
          <w:iCs/>
          <w:sz w:val="24"/>
          <w:szCs w:val="24"/>
        </w:rPr>
        <w:t xml:space="preserve"> Az átváltásnál az európai uniós versenyjogi értelemben vett állami támogatásokkal kapcsolatos eljárásról </w:t>
      </w:r>
      <w:r w:rsidRPr="004B171C">
        <w:rPr>
          <w:rFonts w:ascii="Times New Roman" w:hAnsi="Times New Roman"/>
          <w:i/>
          <w:iCs/>
          <w:sz w:val="24"/>
          <w:szCs w:val="24"/>
        </w:rPr>
        <w:lastRenderedPageBreak/>
        <w:t>és a regionális támogatási térképről szóló 37/2011. (III. 22.) Korm. rendelet 35. §</w:t>
      </w:r>
      <w:proofErr w:type="spellStart"/>
      <w:r w:rsidRPr="004B171C">
        <w:rPr>
          <w:rFonts w:ascii="Times New Roman" w:hAnsi="Times New Roman"/>
          <w:i/>
          <w:iCs/>
          <w:sz w:val="24"/>
          <w:szCs w:val="24"/>
        </w:rPr>
        <w:t>-</w:t>
      </w:r>
      <w:proofErr w:type="gramStart"/>
      <w:r w:rsidRPr="004B171C">
        <w:rPr>
          <w:rFonts w:ascii="Times New Roman" w:hAnsi="Times New Roman"/>
          <w:i/>
          <w:iCs/>
          <w:sz w:val="24"/>
          <w:szCs w:val="24"/>
        </w:rPr>
        <w:t>a</w:t>
      </w:r>
      <w:proofErr w:type="spellEnd"/>
      <w:proofErr w:type="gramEnd"/>
      <w:r w:rsidRPr="004B171C">
        <w:rPr>
          <w:rFonts w:ascii="Times New Roman" w:hAnsi="Times New Roman"/>
          <w:i/>
          <w:iCs/>
          <w:sz w:val="24"/>
          <w:szCs w:val="24"/>
        </w:rPr>
        <w:t xml:space="preserve"> alapján kell eljárni.</w:t>
      </w:r>
    </w:p>
    <w:p w:rsidR="00D62FB2" w:rsidRPr="004B171C" w:rsidRDefault="00D62FB2" w:rsidP="00D62FB2">
      <w:pPr>
        <w:suppressAutoHyphens/>
        <w:spacing w:after="0" w:line="240" w:lineRule="auto"/>
        <w:jc w:val="both"/>
        <w:rPr>
          <w:rFonts w:ascii="Times New Roman" w:hAnsi="Times New Roman"/>
          <w:i/>
          <w:iCs/>
          <w:sz w:val="24"/>
          <w:szCs w:val="24"/>
        </w:rPr>
      </w:pPr>
    </w:p>
    <w:p w:rsidR="00D62FB2" w:rsidRDefault="00D62FB2" w:rsidP="00D62FB2">
      <w:pPr>
        <w:pStyle w:val="Listaszerbekezds"/>
        <w:numPr>
          <w:ilvl w:val="0"/>
          <w:numId w:val="3"/>
        </w:numPr>
        <w:suppressAutoHyphens/>
        <w:spacing w:after="0" w:line="240" w:lineRule="auto"/>
        <w:ind w:left="426"/>
        <w:jc w:val="both"/>
        <w:rPr>
          <w:rFonts w:ascii="Times New Roman" w:hAnsi="Times New Roman"/>
          <w:i/>
          <w:iCs/>
          <w:sz w:val="24"/>
          <w:szCs w:val="24"/>
        </w:rPr>
      </w:pPr>
      <w:proofErr w:type="gramStart"/>
      <w:r w:rsidRPr="004B171C">
        <w:rPr>
          <w:rFonts w:ascii="Times New Roman" w:hAnsi="Times New Roman"/>
          <w:i/>
          <w:iCs/>
          <w:sz w:val="24"/>
          <w:szCs w:val="24"/>
        </w:rPr>
        <w:t>Az 1407/2013/EU bizottsági rendelet alapján nyújtott csekély összegű támogatás az Európai Unió működéséről szóló szerződés 107. és 108. cikkének az általános gazdasági érdekű szolgáltatást nyújtó vállalkozások számára nyújtott csekély összegű támogatásokra való alkalmazásáról szóló, 2012. április 25-i 360/2012/EU bizottsági rendeletnek  (HL L 114., 2012.4.26., 8. o.) megfelelően nyújtott csekély összegű támogatással a 360/2012/EU bizottsági rendeletben meghatározott felső határig halmozható.</w:t>
      </w:r>
      <w:proofErr w:type="gramEnd"/>
      <w:r w:rsidRPr="004B171C">
        <w:rPr>
          <w:rFonts w:ascii="Times New Roman" w:hAnsi="Times New Roman"/>
          <w:i/>
          <w:iCs/>
          <w:sz w:val="24"/>
          <w:szCs w:val="24"/>
        </w:rPr>
        <w:t xml:space="preserve"> Az 1407/2013/EU bizottsági rendelet szerinti csekély összegű támogatás más csekély összegű támogatásokról szóló rendeleteknek megfelelően nyújtott csekély összegű támogatással az 1407/2013/EU bizottsági rendelet 3. cikkének (2) bekezdésében meghatározott felső határig halmozható.</w:t>
      </w:r>
    </w:p>
    <w:p w:rsidR="00D62FB2" w:rsidRPr="004B171C" w:rsidRDefault="00D62FB2" w:rsidP="00D62FB2">
      <w:pPr>
        <w:suppressAutoHyphens/>
        <w:spacing w:after="0" w:line="240" w:lineRule="auto"/>
        <w:jc w:val="both"/>
        <w:rPr>
          <w:rFonts w:ascii="Times New Roman" w:hAnsi="Times New Roman"/>
          <w:i/>
          <w:iCs/>
          <w:sz w:val="24"/>
          <w:szCs w:val="24"/>
        </w:rPr>
      </w:pPr>
    </w:p>
    <w:p w:rsidR="00D62FB2" w:rsidRPr="004B171C" w:rsidRDefault="00D62FB2" w:rsidP="00D62FB2">
      <w:pPr>
        <w:pStyle w:val="Listaszerbekezds"/>
        <w:numPr>
          <w:ilvl w:val="0"/>
          <w:numId w:val="3"/>
        </w:numPr>
        <w:suppressAutoHyphens/>
        <w:spacing w:after="0" w:line="240" w:lineRule="auto"/>
        <w:ind w:left="426"/>
        <w:jc w:val="both"/>
        <w:rPr>
          <w:rFonts w:ascii="Times New Roman" w:hAnsi="Times New Roman"/>
          <w:i/>
          <w:iCs/>
          <w:sz w:val="24"/>
          <w:szCs w:val="24"/>
        </w:rPr>
      </w:pPr>
      <w:r w:rsidRPr="004B171C">
        <w:rPr>
          <w:rFonts w:ascii="Times New Roman" w:hAnsi="Times New Roman"/>
          <w:i/>
          <w:iCs/>
          <w:sz w:val="24"/>
          <w:szCs w:val="24"/>
        </w:rPr>
        <w:t>A csekély összegű támogatás nem halmozható azonos támogatható költségek vonatkozásában vagy azonos kockázatfinanszírozási célú intézkedés vonatkozásában nyújtott állami támogatással, ha a támogatások halmozása túllépi bármely csoportmentességi rendeletben vagy a Bizottság által elfogadott határozatban az egyes esetek meghatározott körülményeire vonatkozóan rögzített maximális intenzitást vagy összeget.</w:t>
      </w:r>
    </w:p>
    <w:p w:rsidR="00D62FB2" w:rsidRPr="004B171C" w:rsidRDefault="00D62FB2" w:rsidP="00D62FB2">
      <w:pPr>
        <w:pStyle w:val="Listaszerbekezds"/>
        <w:rPr>
          <w:rFonts w:ascii="Times New Roman" w:hAnsi="Times New Roman"/>
          <w:i/>
          <w:iCs/>
          <w:sz w:val="24"/>
          <w:szCs w:val="24"/>
        </w:rPr>
      </w:pPr>
    </w:p>
    <w:p w:rsidR="00D62FB2" w:rsidRPr="004B171C" w:rsidRDefault="00D62FB2" w:rsidP="00D62FB2">
      <w:pPr>
        <w:pStyle w:val="Listaszerbekezds"/>
        <w:numPr>
          <w:ilvl w:val="0"/>
          <w:numId w:val="3"/>
        </w:numPr>
        <w:suppressAutoHyphens/>
        <w:spacing w:after="0" w:line="240" w:lineRule="auto"/>
        <w:ind w:left="426"/>
        <w:jc w:val="both"/>
        <w:rPr>
          <w:rFonts w:ascii="Times New Roman" w:hAnsi="Times New Roman"/>
          <w:i/>
          <w:iCs/>
          <w:sz w:val="24"/>
          <w:szCs w:val="24"/>
        </w:rPr>
      </w:pPr>
      <w:r w:rsidRPr="004B171C">
        <w:rPr>
          <w:rFonts w:ascii="Times New Roman" w:hAnsi="Times New Roman"/>
          <w:i/>
          <w:iCs/>
          <w:sz w:val="24"/>
          <w:szCs w:val="24"/>
        </w:rPr>
        <w:t xml:space="preserve">A támogatást nyújtó </w:t>
      </w:r>
      <w:proofErr w:type="gramStart"/>
      <w:r w:rsidRPr="004B171C">
        <w:rPr>
          <w:rFonts w:ascii="Times New Roman" w:hAnsi="Times New Roman"/>
          <w:i/>
          <w:iCs/>
          <w:sz w:val="24"/>
          <w:szCs w:val="24"/>
        </w:rPr>
        <w:t>önkormányzat írásban</w:t>
      </w:r>
      <w:proofErr w:type="gramEnd"/>
      <w:r w:rsidRPr="004B171C">
        <w:rPr>
          <w:rFonts w:ascii="Times New Roman" w:hAnsi="Times New Roman"/>
          <w:i/>
          <w:iCs/>
          <w:sz w:val="24"/>
          <w:szCs w:val="24"/>
        </w:rPr>
        <w:t xml:space="preserve"> tájékoztatja a kedvezményezettet a támogatás bruttó támogatási egyenértékben kifejezett összegéről és arról, hogy az csekély összegűnek minősül. Az igazolás e rendelet 7. mellékletét képezi. </w:t>
      </w:r>
    </w:p>
    <w:p w:rsidR="00D62FB2" w:rsidRPr="004B171C" w:rsidRDefault="00D62FB2" w:rsidP="00D62FB2">
      <w:pPr>
        <w:pStyle w:val="Listaszerbekezds"/>
        <w:suppressAutoHyphens/>
        <w:spacing w:after="0" w:line="240" w:lineRule="auto"/>
        <w:ind w:left="426"/>
        <w:jc w:val="both"/>
        <w:rPr>
          <w:rFonts w:ascii="Times New Roman" w:hAnsi="Times New Roman"/>
          <w:sz w:val="24"/>
          <w:szCs w:val="24"/>
        </w:rPr>
      </w:pPr>
    </w:p>
    <w:p w:rsidR="00D62FB2" w:rsidRPr="004B171C" w:rsidRDefault="00D62FB2" w:rsidP="00D62FB2">
      <w:pPr>
        <w:pStyle w:val="Listaszerbekezds"/>
        <w:numPr>
          <w:ilvl w:val="0"/>
          <w:numId w:val="3"/>
        </w:numPr>
        <w:suppressAutoHyphens/>
        <w:spacing w:after="0" w:line="240" w:lineRule="auto"/>
        <w:ind w:left="426"/>
        <w:jc w:val="both"/>
        <w:rPr>
          <w:rFonts w:ascii="Times New Roman" w:hAnsi="Times New Roman"/>
          <w:sz w:val="24"/>
          <w:szCs w:val="24"/>
        </w:rPr>
      </w:pPr>
      <w:r w:rsidRPr="004B171C">
        <w:rPr>
          <w:rFonts w:ascii="Times New Roman" w:hAnsi="Times New Roman"/>
          <w:i/>
          <w:iCs/>
          <w:sz w:val="24"/>
          <w:szCs w:val="24"/>
        </w:rPr>
        <w:t>A kedvezményezettnek a támogatáshoz kapcsolódó iratokat az odaítélést követő 10 évig meg kell őriznie, és a támogatást nyújtó ilyen irányú felhívása esetén a támogatott köteles azokat bemutatni. A csekély összegű támogatási jogcímen nyújtott támogatásokról az Európai Bizottság kérésére 20 munkanapon belül információt kell szolgáltatni.</w:t>
      </w:r>
      <w:r w:rsidRPr="007A069A">
        <w:rPr>
          <w:rFonts w:ascii="Times New Roman" w:hAnsi="Times New Roman"/>
          <w:iCs/>
          <w:sz w:val="24"/>
          <w:szCs w:val="24"/>
        </w:rPr>
        <w:t>”</w:t>
      </w:r>
    </w:p>
    <w:p w:rsidR="00D62FB2" w:rsidRPr="004B171C" w:rsidRDefault="00D62FB2" w:rsidP="00D62FB2">
      <w:pPr>
        <w:pStyle w:val="Listaszerbekezds"/>
        <w:rPr>
          <w:rFonts w:ascii="Times New Roman" w:hAnsi="Times New Roman"/>
          <w:sz w:val="24"/>
          <w:szCs w:val="24"/>
        </w:rPr>
      </w:pPr>
    </w:p>
    <w:p w:rsidR="00D62FB2" w:rsidRDefault="00D62FB2" w:rsidP="00D62FB2">
      <w:pPr>
        <w:pStyle w:val="Listaszerbekezds"/>
        <w:numPr>
          <w:ilvl w:val="0"/>
          <w:numId w:val="1"/>
        </w:numPr>
        <w:suppressAutoHyphens/>
        <w:spacing w:after="0" w:line="240" w:lineRule="auto"/>
        <w:ind w:left="426"/>
        <w:jc w:val="both"/>
        <w:rPr>
          <w:rFonts w:ascii="Times New Roman" w:hAnsi="Times New Roman"/>
          <w:sz w:val="24"/>
          <w:szCs w:val="24"/>
        </w:rPr>
      </w:pPr>
      <w:r w:rsidRPr="004B171C">
        <w:rPr>
          <w:rFonts w:ascii="Times New Roman" w:hAnsi="Times New Roman"/>
          <w:sz w:val="24"/>
          <w:szCs w:val="24"/>
        </w:rPr>
        <w:t>§ A R. 6. és 7. melléklettel egészül ki, mely e rendelet 1. és 2. melléklete.</w:t>
      </w:r>
    </w:p>
    <w:p w:rsidR="00D62FB2" w:rsidRDefault="00D62FB2" w:rsidP="00D62FB2">
      <w:pPr>
        <w:suppressAutoHyphens/>
        <w:spacing w:after="0" w:line="240" w:lineRule="auto"/>
        <w:jc w:val="both"/>
        <w:rPr>
          <w:rFonts w:ascii="Times New Roman" w:hAnsi="Times New Roman"/>
          <w:sz w:val="24"/>
          <w:szCs w:val="24"/>
        </w:rPr>
      </w:pPr>
    </w:p>
    <w:p w:rsidR="00D62FB2" w:rsidRDefault="00D62FB2" w:rsidP="00D62FB2">
      <w:pPr>
        <w:pStyle w:val="Listaszerbekezds"/>
        <w:numPr>
          <w:ilvl w:val="0"/>
          <w:numId w:val="1"/>
        </w:numPr>
        <w:suppressAutoHyphens/>
        <w:spacing w:after="0" w:line="240" w:lineRule="auto"/>
        <w:ind w:left="426"/>
        <w:jc w:val="both"/>
        <w:rPr>
          <w:rFonts w:ascii="Times New Roman" w:hAnsi="Times New Roman"/>
          <w:sz w:val="24"/>
          <w:szCs w:val="24"/>
        </w:rPr>
      </w:pPr>
      <w:r>
        <w:rPr>
          <w:rFonts w:ascii="Times New Roman" w:hAnsi="Times New Roman"/>
          <w:sz w:val="24"/>
          <w:szCs w:val="24"/>
        </w:rPr>
        <w:t xml:space="preserve">§ Ez a rendelet a kihirdetését követő napon lép hatályba. </w:t>
      </w:r>
    </w:p>
    <w:p w:rsidR="00D62FB2" w:rsidRPr="004B171C" w:rsidRDefault="00D62FB2" w:rsidP="00D62FB2">
      <w:pPr>
        <w:pStyle w:val="Listaszerbekezds"/>
        <w:rPr>
          <w:rFonts w:ascii="Times New Roman" w:hAnsi="Times New Roman"/>
          <w:sz w:val="24"/>
          <w:szCs w:val="24"/>
        </w:rPr>
      </w:pPr>
    </w:p>
    <w:p w:rsidR="00D62FB2" w:rsidRDefault="00D62FB2" w:rsidP="00D62FB2">
      <w:pPr>
        <w:suppressAutoHyphens/>
        <w:spacing w:after="0" w:line="240" w:lineRule="auto"/>
        <w:jc w:val="both"/>
        <w:rPr>
          <w:rFonts w:ascii="Times New Roman" w:hAnsi="Times New Roman"/>
          <w:sz w:val="24"/>
          <w:szCs w:val="24"/>
        </w:rPr>
      </w:pPr>
      <w:r>
        <w:rPr>
          <w:rFonts w:ascii="Times New Roman" w:hAnsi="Times New Roman"/>
          <w:sz w:val="24"/>
          <w:szCs w:val="24"/>
        </w:rPr>
        <w:t>Gyöngyöspata, 2016. …</w:t>
      </w:r>
    </w:p>
    <w:p w:rsidR="00D62FB2" w:rsidRDefault="00D62FB2" w:rsidP="00D62FB2">
      <w:pPr>
        <w:suppressAutoHyphens/>
        <w:spacing w:after="0" w:line="240" w:lineRule="auto"/>
        <w:jc w:val="both"/>
        <w:rPr>
          <w:rFonts w:ascii="Times New Roman" w:hAnsi="Times New Roman"/>
          <w:sz w:val="24"/>
          <w:szCs w:val="24"/>
        </w:rPr>
      </w:pPr>
    </w:p>
    <w:p w:rsidR="00D62FB2" w:rsidRDefault="00D62FB2" w:rsidP="00D62FB2">
      <w:pPr>
        <w:suppressAutoHyphens/>
        <w:spacing w:after="0" w:line="240" w:lineRule="auto"/>
        <w:jc w:val="both"/>
        <w:rPr>
          <w:rFonts w:ascii="Times New Roman" w:hAnsi="Times New Roman"/>
          <w:sz w:val="24"/>
          <w:szCs w:val="24"/>
        </w:rPr>
      </w:pPr>
    </w:p>
    <w:p w:rsidR="00D62FB2" w:rsidRDefault="00D62FB2" w:rsidP="00D62FB2">
      <w:pPr>
        <w:suppressAutoHyphens/>
        <w:spacing w:after="0" w:line="240" w:lineRule="auto"/>
        <w:jc w:val="both"/>
        <w:rPr>
          <w:rFonts w:ascii="Times New Roman" w:hAnsi="Times New Roman"/>
          <w:sz w:val="24"/>
          <w:szCs w:val="24"/>
        </w:rPr>
      </w:pPr>
      <w:r>
        <w:rPr>
          <w:rFonts w:ascii="Times New Roman" w:hAnsi="Times New Roman"/>
          <w:sz w:val="24"/>
          <w:szCs w:val="24"/>
        </w:rPr>
        <w:tab/>
        <w:t>Hevér Lászlóné</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dr. Sándor Balázs</w:t>
      </w:r>
    </w:p>
    <w:p w:rsidR="00D62FB2" w:rsidRPr="004B171C" w:rsidRDefault="00D62FB2" w:rsidP="00D62FB2">
      <w:pPr>
        <w:suppressAutoHyphens/>
        <w:spacing w:after="0" w:line="240" w:lineRule="auto"/>
        <w:jc w:val="both"/>
        <w:rPr>
          <w:rFonts w:ascii="Times New Roman" w:hAnsi="Times New Roman"/>
          <w:sz w:val="24"/>
          <w:szCs w:val="24"/>
        </w:rPr>
      </w:pPr>
      <w:r>
        <w:rPr>
          <w:rFonts w:ascii="Times New Roman" w:hAnsi="Times New Roman"/>
          <w:sz w:val="24"/>
          <w:szCs w:val="24"/>
        </w:rPr>
        <w:tab/>
        <w:t xml:space="preserve">  </w:t>
      </w:r>
      <w:proofErr w:type="gramStart"/>
      <w:r>
        <w:rPr>
          <w:rFonts w:ascii="Times New Roman" w:hAnsi="Times New Roman"/>
          <w:sz w:val="24"/>
          <w:szCs w:val="24"/>
        </w:rPr>
        <w:t>polgármester</w:t>
      </w:r>
      <w:proofErr w:type="gramEnd"/>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jegyző</w:t>
      </w:r>
    </w:p>
    <w:p w:rsidR="00D62FB2" w:rsidRPr="004B171C" w:rsidRDefault="00D62FB2" w:rsidP="00D62FB2">
      <w:pPr>
        <w:suppressAutoHyphens/>
        <w:spacing w:after="0" w:line="240" w:lineRule="auto"/>
        <w:jc w:val="both"/>
        <w:rPr>
          <w:rFonts w:ascii="Times New Roman" w:hAnsi="Times New Roman"/>
          <w:sz w:val="24"/>
          <w:szCs w:val="24"/>
        </w:rPr>
      </w:pPr>
    </w:p>
    <w:p w:rsidR="00D62FB2" w:rsidRDefault="00D62FB2" w:rsidP="00D62FB2">
      <w:pPr>
        <w:pStyle w:val="Listaszerbekezds"/>
        <w:rPr>
          <w:rFonts w:ascii="Times New Roman" w:hAnsi="Times New Roman"/>
          <w:sz w:val="24"/>
          <w:szCs w:val="24"/>
        </w:rPr>
      </w:pPr>
    </w:p>
    <w:p w:rsidR="00D62FB2" w:rsidRDefault="00D62FB2" w:rsidP="00D62FB2">
      <w:pPr>
        <w:pStyle w:val="Listaszerbekezds"/>
        <w:rPr>
          <w:rFonts w:ascii="Times New Roman" w:hAnsi="Times New Roman"/>
          <w:sz w:val="24"/>
          <w:szCs w:val="24"/>
        </w:rPr>
      </w:pPr>
    </w:p>
    <w:p w:rsidR="00D62FB2" w:rsidRDefault="00D62FB2" w:rsidP="00D62FB2">
      <w:pPr>
        <w:pStyle w:val="Listaszerbekezds"/>
        <w:rPr>
          <w:rFonts w:ascii="Times New Roman" w:hAnsi="Times New Roman"/>
          <w:sz w:val="24"/>
          <w:szCs w:val="24"/>
        </w:rPr>
      </w:pPr>
    </w:p>
    <w:p w:rsidR="00D62FB2" w:rsidRDefault="00D62FB2" w:rsidP="00D62FB2">
      <w:pPr>
        <w:pStyle w:val="Listaszerbekezds"/>
        <w:rPr>
          <w:rFonts w:ascii="Times New Roman" w:hAnsi="Times New Roman"/>
          <w:sz w:val="24"/>
          <w:szCs w:val="24"/>
        </w:rPr>
      </w:pPr>
    </w:p>
    <w:p w:rsidR="00D62FB2" w:rsidRDefault="00D62FB2" w:rsidP="00D62FB2">
      <w:pPr>
        <w:pStyle w:val="Listaszerbekezds"/>
        <w:rPr>
          <w:rFonts w:ascii="Times New Roman" w:hAnsi="Times New Roman"/>
          <w:sz w:val="24"/>
          <w:szCs w:val="24"/>
        </w:rPr>
      </w:pPr>
    </w:p>
    <w:p w:rsidR="00D62FB2" w:rsidRDefault="00D62FB2" w:rsidP="00D62FB2">
      <w:pPr>
        <w:pStyle w:val="Listaszerbekezds"/>
        <w:rPr>
          <w:rFonts w:ascii="Times New Roman" w:hAnsi="Times New Roman"/>
          <w:sz w:val="24"/>
          <w:szCs w:val="24"/>
        </w:rPr>
      </w:pPr>
    </w:p>
    <w:p w:rsidR="00D62FB2" w:rsidRDefault="00D62FB2" w:rsidP="00D62FB2">
      <w:pPr>
        <w:pStyle w:val="Listaszerbekezds"/>
        <w:rPr>
          <w:rFonts w:ascii="Times New Roman" w:hAnsi="Times New Roman"/>
          <w:sz w:val="24"/>
          <w:szCs w:val="24"/>
        </w:rPr>
      </w:pPr>
    </w:p>
    <w:p w:rsidR="00D62FB2" w:rsidRDefault="00D62FB2" w:rsidP="00D62FB2">
      <w:pPr>
        <w:pStyle w:val="Listaszerbekezds"/>
        <w:numPr>
          <w:ilvl w:val="0"/>
          <w:numId w:val="4"/>
        </w:numPr>
        <w:jc w:val="right"/>
        <w:rPr>
          <w:rFonts w:ascii="Times New Roman" w:hAnsi="Times New Roman"/>
          <w:sz w:val="24"/>
          <w:szCs w:val="24"/>
        </w:rPr>
      </w:pPr>
      <w:r>
        <w:rPr>
          <w:rFonts w:ascii="Times New Roman" w:hAnsi="Times New Roman"/>
          <w:sz w:val="24"/>
          <w:szCs w:val="24"/>
        </w:rPr>
        <w:lastRenderedPageBreak/>
        <w:t xml:space="preserve">melléklet </w:t>
      </w:r>
      <w:proofErr w:type="gramStart"/>
      <w:r>
        <w:rPr>
          <w:rFonts w:ascii="Times New Roman" w:hAnsi="Times New Roman"/>
          <w:sz w:val="24"/>
          <w:szCs w:val="24"/>
        </w:rPr>
        <w:t>a …</w:t>
      </w:r>
      <w:proofErr w:type="gramEnd"/>
      <w:r>
        <w:rPr>
          <w:rFonts w:ascii="Times New Roman" w:hAnsi="Times New Roman"/>
          <w:sz w:val="24"/>
          <w:szCs w:val="24"/>
        </w:rPr>
        <w:t>/2016. (…) önkormányzati rendelethez</w:t>
      </w:r>
    </w:p>
    <w:p w:rsidR="00D62FB2" w:rsidRDefault="00D62FB2" w:rsidP="00D62FB2">
      <w:pPr>
        <w:pStyle w:val="Listaszerbekezds"/>
        <w:jc w:val="right"/>
        <w:rPr>
          <w:rFonts w:ascii="Times New Roman" w:hAnsi="Times New Roman"/>
          <w:sz w:val="24"/>
          <w:szCs w:val="24"/>
        </w:rPr>
      </w:pPr>
    </w:p>
    <w:p w:rsidR="00D62FB2" w:rsidRDefault="00D62FB2" w:rsidP="00D62FB2">
      <w:pPr>
        <w:pStyle w:val="Listaszerbekezds"/>
        <w:jc w:val="right"/>
        <w:rPr>
          <w:rFonts w:ascii="Times New Roman" w:hAnsi="Times New Roman"/>
          <w:sz w:val="24"/>
          <w:szCs w:val="24"/>
        </w:rPr>
      </w:pPr>
      <w:r>
        <w:rPr>
          <w:rFonts w:ascii="Times New Roman" w:hAnsi="Times New Roman"/>
          <w:noProof/>
          <w:sz w:val="24"/>
          <w:szCs w:val="24"/>
          <w:lang w:eastAsia="hu-HU"/>
        </w:rPr>
        <w:drawing>
          <wp:inline distT="0" distB="0" distL="0" distR="0">
            <wp:extent cx="5752465" cy="8127365"/>
            <wp:effectExtent l="19050" t="0" r="635"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752465" cy="8127365"/>
                    </a:xfrm>
                    <a:prstGeom prst="rect">
                      <a:avLst/>
                    </a:prstGeom>
                    <a:noFill/>
                    <a:ln w="9525">
                      <a:noFill/>
                      <a:miter lim="800000"/>
                      <a:headEnd/>
                      <a:tailEnd/>
                    </a:ln>
                  </pic:spPr>
                </pic:pic>
              </a:graphicData>
            </a:graphic>
          </wp:inline>
        </w:drawing>
      </w:r>
    </w:p>
    <w:p w:rsidR="00D62FB2" w:rsidRDefault="00D62FB2" w:rsidP="00D62FB2">
      <w:pPr>
        <w:pStyle w:val="Listaszerbekezds"/>
        <w:jc w:val="right"/>
        <w:rPr>
          <w:rFonts w:ascii="Times New Roman" w:hAnsi="Times New Roman"/>
          <w:sz w:val="24"/>
          <w:szCs w:val="24"/>
        </w:rPr>
      </w:pPr>
    </w:p>
    <w:p w:rsidR="00D62FB2" w:rsidRDefault="00D62FB2" w:rsidP="00D62FB2">
      <w:pPr>
        <w:pStyle w:val="Listaszerbekezds"/>
        <w:jc w:val="right"/>
        <w:rPr>
          <w:rFonts w:ascii="Times New Roman" w:hAnsi="Times New Roman"/>
          <w:sz w:val="24"/>
          <w:szCs w:val="24"/>
        </w:rPr>
      </w:pPr>
      <w:r>
        <w:rPr>
          <w:rFonts w:ascii="Times New Roman" w:hAnsi="Times New Roman"/>
          <w:noProof/>
          <w:sz w:val="24"/>
          <w:szCs w:val="24"/>
          <w:lang w:eastAsia="hu-HU"/>
        </w:rPr>
        <w:drawing>
          <wp:inline distT="0" distB="0" distL="0" distR="0">
            <wp:extent cx="5752465" cy="8127365"/>
            <wp:effectExtent l="19050" t="0" r="635" b="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5752465" cy="8127365"/>
                    </a:xfrm>
                    <a:prstGeom prst="rect">
                      <a:avLst/>
                    </a:prstGeom>
                    <a:noFill/>
                    <a:ln w="9525">
                      <a:noFill/>
                      <a:miter lim="800000"/>
                      <a:headEnd/>
                      <a:tailEnd/>
                    </a:ln>
                  </pic:spPr>
                </pic:pic>
              </a:graphicData>
            </a:graphic>
          </wp:inline>
        </w:drawing>
      </w:r>
    </w:p>
    <w:p w:rsidR="00D62FB2" w:rsidRDefault="00D62FB2" w:rsidP="00D62FB2">
      <w:pPr>
        <w:pStyle w:val="Listaszerbekezds"/>
        <w:jc w:val="right"/>
        <w:rPr>
          <w:rFonts w:ascii="Times New Roman" w:hAnsi="Times New Roman"/>
          <w:sz w:val="24"/>
          <w:szCs w:val="24"/>
        </w:rPr>
      </w:pPr>
    </w:p>
    <w:p w:rsidR="00D62FB2" w:rsidRDefault="00D62FB2" w:rsidP="00D62FB2">
      <w:pPr>
        <w:pStyle w:val="Listaszerbekezds"/>
        <w:jc w:val="right"/>
        <w:rPr>
          <w:rFonts w:ascii="Times New Roman" w:hAnsi="Times New Roman"/>
          <w:sz w:val="24"/>
          <w:szCs w:val="24"/>
        </w:rPr>
      </w:pPr>
      <w:r>
        <w:rPr>
          <w:rFonts w:ascii="Times New Roman" w:hAnsi="Times New Roman"/>
          <w:noProof/>
          <w:sz w:val="24"/>
          <w:szCs w:val="24"/>
          <w:lang w:eastAsia="hu-HU"/>
        </w:rPr>
        <w:lastRenderedPageBreak/>
        <w:drawing>
          <wp:inline distT="0" distB="0" distL="0" distR="0">
            <wp:extent cx="5752465" cy="8127365"/>
            <wp:effectExtent l="19050" t="0" r="635" b="0"/>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5752465" cy="8127365"/>
                    </a:xfrm>
                    <a:prstGeom prst="rect">
                      <a:avLst/>
                    </a:prstGeom>
                    <a:noFill/>
                    <a:ln w="9525">
                      <a:noFill/>
                      <a:miter lim="800000"/>
                      <a:headEnd/>
                      <a:tailEnd/>
                    </a:ln>
                  </pic:spPr>
                </pic:pic>
              </a:graphicData>
            </a:graphic>
          </wp:inline>
        </w:drawing>
      </w:r>
    </w:p>
    <w:p w:rsidR="00D62FB2" w:rsidRDefault="00D62FB2" w:rsidP="00D62FB2">
      <w:pPr>
        <w:pStyle w:val="Listaszerbekezds"/>
        <w:jc w:val="right"/>
        <w:rPr>
          <w:rFonts w:ascii="Times New Roman" w:hAnsi="Times New Roman"/>
          <w:sz w:val="24"/>
          <w:szCs w:val="24"/>
        </w:rPr>
      </w:pPr>
    </w:p>
    <w:p w:rsidR="00D62FB2" w:rsidRDefault="00D62FB2" w:rsidP="00D62FB2">
      <w:pPr>
        <w:pStyle w:val="Listaszerbekezds"/>
        <w:jc w:val="right"/>
        <w:rPr>
          <w:rFonts w:ascii="Times New Roman" w:hAnsi="Times New Roman"/>
          <w:sz w:val="24"/>
          <w:szCs w:val="24"/>
        </w:rPr>
      </w:pPr>
      <w:r>
        <w:rPr>
          <w:rFonts w:ascii="Times New Roman" w:hAnsi="Times New Roman"/>
          <w:noProof/>
          <w:sz w:val="24"/>
          <w:szCs w:val="24"/>
          <w:lang w:eastAsia="hu-HU"/>
        </w:rPr>
        <w:lastRenderedPageBreak/>
        <w:drawing>
          <wp:inline distT="0" distB="0" distL="0" distR="0">
            <wp:extent cx="5752465" cy="8127365"/>
            <wp:effectExtent l="19050" t="0" r="635" b="0"/>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5752465" cy="8127365"/>
                    </a:xfrm>
                    <a:prstGeom prst="rect">
                      <a:avLst/>
                    </a:prstGeom>
                    <a:noFill/>
                    <a:ln w="9525">
                      <a:noFill/>
                      <a:miter lim="800000"/>
                      <a:headEnd/>
                      <a:tailEnd/>
                    </a:ln>
                  </pic:spPr>
                </pic:pic>
              </a:graphicData>
            </a:graphic>
          </wp:inline>
        </w:drawing>
      </w:r>
    </w:p>
    <w:p w:rsidR="00D62FB2" w:rsidRPr="004B171C" w:rsidRDefault="00D62FB2" w:rsidP="00D62FB2">
      <w:pPr>
        <w:pStyle w:val="Listaszerbekezds"/>
        <w:ind w:left="1080"/>
        <w:rPr>
          <w:rFonts w:ascii="Times New Roman" w:hAnsi="Times New Roman"/>
          <w:sz w:val="24"/>
          <w:szCs w:val="24"/>
        </w:rPr>
      </w:pPr>
    </w:p>
    <w:p w:rsidR="00D62FB2" w:rsidRPr="004B171C" w:rsidRDefault="00D62FB2" w:rsidP="00D62FB2">
      <w:pPr>
        <w:suppressAutoHyphens/>
        <w:spacing w:after="0" w:line="240" w:lineRule="auto"/>
        <w:jc w:val="both"/>
        <w:rPr>
          <w:rFonts w:ascii="Times New Roman" w:hAnsi="Times New Roman"/>
          <w:sz w:val="24"/>
          <w:szCs w:val="24"/>
        </w:rPr>
      </w:pPr>
    </w:p>
    <w:p w:rsidR="00D62FB2" w:rsidRPr="007A069A" w:rsidRDefault="00D62FB2" w:rsidP="00D62FB2">
      <w:pPr>
        <w:autoSpaceDE w:val="0"/>
        <w:autoSpaceDN w:val="0"/>
        <w:adjustRightInd w:val="0"/>
        <w:spacing w:after="0" w:line="240" w:lineRule="auto"/>
        <w:rPr>
          <w:rFonts w:ascii="Times New Roman" w:hAnsi="Times New Roman"/>
          <w:color w:val="000000"/>
          <w:sz w:val="24"/>
          <w:szCs w:val="24"/>
        </w:rPr>
      </w:pPr>
    </w:p>
    <w:p w:rsidR="00D62FB2" w:rsidRPr="007A069A" w:rsidRDefault="00D62FB2" w:rsidP="00D62FB2">
      <w:pPr>
        <w:rPr>
          <w:rFonts w:ascii="Times New Roman" w:hAnsi="Times New Roman"/>
          <w:sz w:val="24"/>
          <w:szCs w:val="24"/>
        </w:rPr>
      </w:pPr>
      <w:r>
        <w:rPr>
          <w:rFonts w:ascii="Times New Roman" w:hAnsi="Times New Roman"/>
          <w:noProof/>
          <w:sz w:val="24"/>
          <w:szCs w:val="24"/>
          <w:lang w:eastAsia="hu-HU"/>
        </w:rPr>
        <w:drawing>
          <wp:inline distT="0" distB="0" distL="0" distR="0">
            <wp:extent cx="5752465" cy="8127365"/>
            <wp:effectExtent l="19050" t="0" r="635" b="0"/>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5752465" cy="8127365"/>
                    </a:xfrm>
                    <a:prstGeom prst="rect">
                      <a:avLst/>
                    </a:prstGeom>
                    <a:noFill/>
                    <a:ln w="9525">
                      <a:noFill/>
                      <a:miter lim="800000"/>
                      <a:headEnd/>
                      <a:tailEnd/>
                    </a:ln>
                  </pic:spPr>
                </pic:pic>
              </a:graphicData>
            </a:graphic>
          </wp:inline>
        </w:drawing>
      </w:r>
    </w:p>
    <w:p w:rsidR="00D62FB2" w:rsidRDefault="00D62FB2" w:rsidP="00D62FB2">
      <w:pPr>
        <w:spacing w:after="0" w:line="240" w:lineRule="auto"/>
        <w:ind w:left="720"/>
        <w:jc w:val="right"/>
        <w:rPr>
          <w:rFonts w:ascii="Times New Roman" w:hAnsi="Times New Roman"/>
          <w:sz w:val="24"/>
          <w:szCs w:val="24"/>
        </w:rPr>
      </w:pPr>
    </w:p>
    <w:p w:rsidR="00D62FB2" w:rsidRPr="00822854" w:rsidRDefault="00D62FB2" w:rsidP="00D62FB2">
      <w:pPr>
        <w:numPr>
          <w:ilvl w:val="0"/>
          <w:numId w:val="4"/>
        </w:numPr>
        <w:spacing w:after="0" w:line="240" w:lineRule="auto"/>
        <w:jc w:val="right"/>
        <w:rPr>
          <w:rFonts w:ascii="Times New Roman" w:hAnsi="Times New Roman"/>
          <w:sz w:val="24"/>
          <w:szCs w:val="24"/>
        </w:rPr>
      </w:pPr>
      <w:r>
        <w:rPr>
          <w:rFonts w:ascii="Times New Roman" w:hAnsi="Times New Roman"/>
          <w:sz w:val="24"/>
          <w:szCs w:val="24"/>
        </w:rPr>
        <w:lastRenderedPageBreak/>
        <w:t xml:space="preserve">melléklet </w:t>
      </w:r>
      <w:proofErr w:type="gramStart"/>
      <w:r>
        <w:rPr>
          <w:rFonts w:ascii="Times New Roman" w:hAnsi="Times New Roman"/>
          <w:sz w:val="24"/>
          <w:szCs w:val="24"/>
        </w:rPr>
        <w:t>a …</w:t>
      </w:r>
      <w:proofErr w:type="gramEnd"/>
      <w:r>
        <w:rPr>
          <w:rFonts w:ascii="Times New Roman" w:hAnsi="Times New Roman"/>
          <w:sz w:val="24"/>
          <w:szCs w:val="24"/>
        </w:rPr>
        <w:t>/2016. (…) önkormányzati rendelethez</w:t>
      </w:r>
    </w:p>
    <w:p w:rsidR="00D62FB2" w:rsidRDefault="00D62FB2" w:rsidP="00D62FB2">
      <w:pPr>
        <w:pStyle w:val="Listaszerbekezds"/>
        <w:ind w:left="1080"/>
        <w:rPr>
          <w:rFonts w:ascii="Times New Roman" w:hAnsi="Times New Roman"/>
          <w:sz w:val="24"/>
          <w:szCs w:val="24"/>
        </w:rPr>
      </w:pPr>
      <w:r>
        <w:rPr>
          <w:rFonts w:ascii="Times New Roman" w:hAnsi="Times New Roman"/>
          <w:noProof/>
          <w:sz w:val="24"/>
          <w:szCs w:val="24"/>
          <w:lang w:eastAsia="hu-HU"/>
        </w:rPr>
        <w:drawing>
          <wp:inline distT="0" distB="0" distL="0" distR="0">
            <wp:extent cx="5752465" cy="8127365"/>
            <wp:effectExtent l="19050" t="0" r="635" b="0"/>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5752465" cy="8127365"/>
                    </a:xfrm>
                    <a:prstGeom prst="rect">
                      <a:avLst/>
                    </a:prstGeom>
                    <a:noFill/>
                    <a:ln w="9525">
                      <a:noFill/>
                      <a:miter lim="800000"/>
                      <a:headEnd/>
                      <a:tailEnd/>
                    </a:ln>
                  </pic:spPr>
                </pic:pic>
              </a:graphicData>
            </a:graphic>
          </wp:inline>
        </w:drawing>
      </w:r>
    </w:p>
    <w:p w:rsidR="00D62FB2" w:rsidRDefault="00D62FB2" w:rsidP="00D62FB2">
      <w:pPr>
        <w:spacing w:after="0" w:line="240" w:lineRule="auto"/>
        <w:rPr>
          <w:rFonts w:ascii="Times New Roman" w:hAnsi="Times New Roman"/>
          <w:sz w:val="24"/>
          <w:szCs w:val="24"/>
        </w:rPr>
      </w:pPr>
    </w:p>
    <w:p w:rsidR="00D62FB2" w:rsidRDefault="00D62FB2" w:rsidP="00D62FB2">
      <w:pPr>
        <w:spacing w:after="0" w:line="240" w:lineRule="auto"/>
        <w:jc w:val="both"/>
        <w:rPr>
          <w:rFonts w:ascii="Times New Roman" w:hAnsi="Times New Roman"/>
          <w:sz w:val="24"/>
          <w:szCs w:val="24"/>
        </w:rPr>
      </w:pPr>
      <w:r w:rsidRPr="0002047C">
        <w:rPr>
          <w:rFonts w:ascii="Times New Roman" w:hAnsi="Times New Roman"/>
          <w:sz w:val="24"/>
          <w:szCs w:val="24"/>
        </w:rPr>
        <w:lastRenderedPageBreak/>
        <w:t>Tisztelt Képviselő-testület!</w:t>
      </w:r>
    </w:p>
    <w:p w:rsidR="00D62FB2" w:rsidRDefault="00D62FB2" w:rsidP="00D62FB2">
      <w:pPr>
        <w:spacing w:after="0" w:line="240" w:lineRule="auto"/>
        <w:jc w:val="both"/>
        <w:rPr>
          <w:rFonts w:ascii="Times New Roman" w:hAnsi="Times New Roman"/>
          <w:sz w:val="24"/>
          <w:szCs w:val="24"/>
        </w:rPr>
      </w:pPr>
    </w:p>
    <w:p w:rsidR="00D62FB2" w:rsidRPr="00AD12B7" w:rsidRDefault="00D62FB2" w:rsidP="00D62FB2">
      <w:pPr>
        <w:jc w:val="both"/>
        <w:rPr>
          <w:rFonts w:ascii="Times New Roman" w:hAnsi="Times New Roman"/>
          <w:sz w:val="24"/>
          <w:szCs w:val="24"/>
        </w:rPr>
      </w:pPr>
      <w:r w:rsidRPr="00AD12B7">
        <w:rPr>
          <w:rFonts w:ascii="Times New Roman" w:hAnsi="Times New Roman"/>
          <w:sz w:val="24"/>
          <w:szCs w:val="24"/>
        </w:rPr>
        <w:t xml:space="preserve">Gyöngyöspata Város Önkormányzata </w:t>
      </w:r>
      <w:r>
        <w:rPr>
          <w:rFonts w:ascii="Times New Roman" w:hAnsi="Times New Roman"/>
          <w:sz w:val="24"/>
          <w:szCs w:val="24"/>
        </w:rPr>
        <w:t>helyi adókról</w:t>
      </w:r>
      <w:r w:rsidRPr="00AD12B7">
        <w:rPr>
          <w:rFonts w:ascii="Times New Roman" w:hAnsi="Times New Roman"/>
          <w:sz w:val="24"/>
          <w:szCs w:val="24"/>
        </w:rPr>
        <w:t xml:space="preserve"> szóló </w:t>
      </w:r>
      <w:r>
        <w:rPr>
          <w:rFonts w:ascii="Times New Roman" w:hAnsi="Times New Roman"/>
          <w:sz w:val="24"/>
          <w:szCs w:val="24"/>
        </w:rPr>
        <w:t>21/2015. (XI: 27.) önkormányzati rendeletének módosításához</w:t>
      </w:r>
      <w:r w:rsidRPr="00AD12B7">
        <w:rPr>
          <w:rFonts w:ascii="Times New Roman" w:hAnsi="Times New Roman"/>
          <w:sz w:val="24"/>
          <w:szCs w:val="24"/>
        </w:rPr>
        <w:t xml:space="preserve"> a jogalkotásról szóló 2010. évi CXXX. törvény 18. § (1) bekezdése alapján az alábbi indokolást csatolom.</w:t>
      </w:r>
    </w:p>
    <w:p w:rsidR="00D62FB2" w:rsidRDefault="00D62FB2" w:rsidP="00D62FB2">
      <w:pPr>
        <w:spacing w:after="0" w:line="240" w:lineRule="auto"/>
        <w:jc w:val="both"/>
        <w:rPr>
          <w:rFonts w:ascii="Times New Roman" w:hAnsi="Times New Roman"/>
          <w:sz w:val="24"/>
          <w:szCs w:val="24"/>
        </w:rPr>
      </w:pPr>
      <w:r>
        <w:rPr>
          <w:rFonts w:ascii="Times New Roman" w:hAnsi="Times New Roman"/>
          <w:sz w:val="24"/>
          <w:szCs w:val="24"/>
        </w:rPr>
        <w:t xml:space="preserve">Gyöngyöspata Város Önkormányzata Képviselő-testülete 2015. november 26-i ülésén elfogadta a 21/2015 (XI. 27.) önkormányzati rendeletét a helyi adókról, figyelemmel a Heves Megyei Kormányhivatal törvényességi felhívására, illetve a 2016. január 1-jén hatályba lépő új, helyi adózást érintő rendelkezésekre. </w:t>
      </w:r>
    </w:p>
    <w:p w:rsidR="00D62FB2" w:rsidRDefault="00D62FB2" w:rsidP="00D62FB2">
      <w:pPr>
        <w:spacing w:after="0" w:line="240" w:lineRule="auto"/>
        <w:jc w:val="both"/>
        <w:rPr>
          <w:rFonts w:ascii="Times New Roman" w:hAnsi="Times New Roman"/>
          <w:sz w:val="24"/>
          <w:szCs w:val="24"/>
        </w:rPr>
      </w:pPr>
    </w:p>
    <w:p w:rsidR="00D62FB2" w:rsidRDefault="00D62FB2" w:rsidP="00D62FB2">
      <w:pPr>
        <w:spacing w:after="0" w:line="240" w:lineRule="auto"/>
        <w:jc w:val="both"/>
        <w:rPr>
          <w:rFonts w:ascii="Times New Roman" w:hAnsi="Times New Roman"/>
          <w:sz w:val="24"/>
          <w:szCs w:val="24"/>
        </w:rPr>
      </w:pPr>
      <w:r>
        <w:rPr>
          <w:rFonts w:ascii="Times New Roman" w:hAnsi="Times New Roman"/>
          <w:sz w:val="24"/>
          <w:szCs w:val="24"/>
        </w:rPr>
        <w:t xml:space="preserve">A Testület mentességet állapított meg a településen egészségügyi szolgáltatást nyújtó háziorvos, védőnő vállalkozó részére, </w:t>
      </w:r>
      <w:r w:rsidRPr="00C369B7">
        <w:rPr>
          <w:rFonts w:ascii="Times New Roman" w:hAnsi="Times New Roman"/>
          <w:sz w:val="24"/>
          <w:szCs w:val="24"/>
        </w:rPr>
        <w:t>ha annak vállalkozási szintű iparűzési adóalapja az adóévben a 20 millió forintot nem haladja meg.</w:t>
      </w:r>
      <w:r>
        <w:rPr>
          <w:rFonts w:ascii="Times New Roman" w:hAnsi="Times New Roman"/>
          <w:sz w:val="24"/>
          <w:szCs w:val="24"/>
        </w:rPr>
        <w:t xml:space="preserve"> </w:t>
      </w:r>
    </w:p>
    <w:p w:rsidR="00D62FB2" w:rsidRDefault="00D62FB2" w:rsidP="00D62FB2">
      <w:pPr>
        <w:spacing w:after="0" w:line="240" w:lineRule="auto"/>
        <w:jc w:val="both"/>
        <w:rPr>
          <w:rFonts w:ascii="Times New Roman" w:hAnsi="Times New Roman"/>
          <w:sz w:val="24"/>
          <w:szCs w:val="24"/>
        </w:rPr>
      </w:pPr>
    </w:p>
    <w:p w:rsidR="00D62FB2" w:rsidRDefault="00D62FB2" w:rsidP="00D62FB2">
      <w:pPr>
        <w:spacing w:after="0" w:line="240" w:lineRule="auto"/>
        <w:jc w:val="both"/>
        <w:rPr>
          <w:rFonts w:ascii="Times New Roman" w:hAnsi="Times New Roman"/>
          <w:sz w:val="24"/>
          <w:szCs w:val="24"/>
        </w:rPr>
      </w:pPr>
      <w:r>
        <w:rPr>
          <w:rFonts w:ascii="Times New Roman" w:hAnsi="Times New Roman"/>
          <w:sz w:val="24"/>
          <w:szCs w:val="24"/>
        </w:rPr>
        <w:t xml:space="preserve">Ez a mentesség a helyi adókról szóló 1990. évi C. törvény 39/C. § (5) bekezdése értelmében csekély összegű (de </w:t>
      </w:r>
      <w:proofErr w:type="spellStart"/>
      <w:r>
        <w:rPr>
          <w:rFonts w:ascii="Times New Roman" w:hAnsi="Times New Roman"/>
          <w:sz w:val="24"/>
          <w:szCs w:val="24"/>
        </w:rPr>
        <w:t>minimis</w:t>
      </w:r>
      <w:proofErr w:type="spellEnd"/>
      <w:r>
        <w:rPr>
          <w:rFonts w:ascii="Times New Roman" w:hAnsi="Times New Roman"/>
          <w:sz w:val="24"/>
          <w:szCs w:val="24"/>
        </w:rPr>
        <w:t>) támogatásnak minősül, amely az Európai Unió működéséről szóló szerződés 107. és 108. cikkének a csekély összegű támogatásokra való alkalmazásáról szóló 1407/2013/EU bizottsági rendelet szabályaival összhangban nyújtható.</w:t>
      </w:r>
    </w:p>
    <w:p w:rsidR="00D62FB2" w:rsidRDefault="00D62FB2" w:rsidP="00D62FB2">
      <w:pPr>
        <w:spacing w:after="0" w:line="240" w:lineRule="auto"/>
        <w:jc w:val="both"/>
        <w:rPr>
          <w:rFonts w:ascii="Times New Roman" w:hAnsi="Times New Roman"/>
          <w:sz w:val="24"/>
          <w:szCs w:val="24"/>
        </w:rPr>
      </w:pPr>
    </w:p>
    <w:p w:rsidR="00D62FB2" w:rsidRDefault="00D62FB2" w:rsidP="00D62FB2">
      <w:pPr>
        <w:spacing w:after="0" w:line="240" w:lineRule="auto"/>
        <w:jc w:val="both"/>
        <w:rPr>
          <w:rFonts w:ascii="Times New Roman" w:hAnsi="Times New Roman"/>
          <w:sz w:val="24"/>
          <w:szCs w:val="24"/>
        </w:rPr>
      </w:pPr>
      <w:r>
        <w:rPr>
          <w:rFonts w:ascii="Times New Roman" w:hAnsi="Times New Roman"/>
          <w:sz w:val="24"/>
          <w:szCs w:val="24"/>
        </w:rPr>
        <w:t xml:space="preserve">Az európai uniós versenyjogi értelemben vett állami támogatásokkal kapcsolatos eljárásról és a regionális támogatási térképről szóló 37/2011. (III. 22.) Korm. rendelet 7. § (1)-(2) bekezdése értelmében a támogatást nyújtónak a támogatási tervezetet be kell jelentenie az európai uniós források felhasználásáért felelős miniszter részére. </w:t>
      </w:r>
    </w:p>
    <w:p w:rsidR="00D62FB2" w:rsidRDefault="00D62FB2" w:rsidP="00D62FB2">
      <w:pPr>
        <w:spacing w:after="0" w:line="240" w:lineRule="auto"/>
        <w:jc w:val="both"/>
        <w:rPr>
          <w:rFonts w:ascii="Times New Roman" w:hAnsi="Times New Roman"/>
          <w:sz w:val="24"/>
          <w:szCs w:val="24"/>
        </w:rPr>
      </w:pPr>
    </w:p>
    <w:p w:rsidR="00D62FB2" w:rsidRDefault="00D62FB2" w:rsidP="00D62FB2">
      <w:pPr>
        <w:spacing w:after="0" w:line="240" w:lineRule="auto"/>
        <w:jc w:val="both"/>
        <w:rPr>
          <w:rFonts w:ascii="Times New Roman" w:hAnsi="Times New Roman"/>
          <w:sz w:val="24"/>
          <w:szCs w:val="24"/>
        </w:rPr>
      </w:pPr>
      <w:r>
        <w:rPr>
          <w:rFonts w:ascii="Times New Roman" w:hAnsi="Times New Roman"/>
          <w:sz w:val="24"/>
          <w:szCs w:val="24"/>
        </w:rPr>
        <w:t xml:space="preserve">Azok az önkormányzatok, melyek csekély összegű támogatásnak minősülő mentességet, kedvezményt tartalmazó adórendeletet kívánnak hatályba léptetni, a rendeletet, vagy annak módosítását meg kell küldeni a Miniszterelnökség Támogatásokat Vizsgáló Iroda részére. </w:t>
      </w:r>
    </w:p>
    <w:p w:rsidR="00D62FB2" w:rsidRDefault="00D62FB2" w:rsidP="00D62FB2">
      <w:pPr>
        <w:spacing w:after="0" w:line="240" w:lineRule="auto"/>
        <w:jc w:val="both"/>
        <w:rPr>
          <w:rFonts w:ascii="Times New Roman" w:hAnsi="Times New Roman"/>
          <w:sz w:val="24"/>
          <w:szCs w:val="24"/>
        </w:rPr>
      </w:pPr>
    </w:p>
    <w:p w:rsidR="00D62FB2" w:rsidRDefault="00D62FB2" w:rsidP="00D62FB2">
      <w:pPr>
        <w:spacing w:after="0" w:line="240" w:lineRule="auto"/>
        <w:jc w:val="both"/>
        <w:rPr>
          <w:rFonts w:ascii="Times New Roman" w:hAnsi="Times New Roman"/>
          <w:sz w:val="24"/>
          <w:szCs w:val="24"/>
        </w:rPr>
      </w:pPr>
      <w:r>
        <w:rPr>
          <w:rFonts w:ascii="Times New Roman" w:hAnsi="Times New Roman"/>
          <w:sz w:val="24"/>
          <w:szCs w:val="24"/>
        </w:rPr>
        <w:t xml:space="preserve">Amennyiben az önkormányzat a fentieket nem szabályozza rendeletében, úgy a tervezetet a Támogatásokat Vizsgáló Irodának nem áll módjában jóváhagyni. A TVI jóváhagyása nélkül pedig a rendelet nem léphet hatályba.  </w:t>
      </w:r>
    </w:p>
    <w:p w:rsidR="00D62FB2" w:rsidRDefault="00D62FB2" w:rsidP="00D62FB2">
      <w:pPr>
        <w:spacing w:after="0" w:line="240" w:lineRule="auto"/>
        <w:jc w:val="both"/>
        <w:rPr>
          <w:rFonts w:ascii="Times New Roman" w:hAnsi="Times New Roman"/>
          <w:sz w:val="24"/>
          <w:szCs w:val="24"/>
        </w:rPr>
      </w:pPr>
    </w:p>
    <w:p w:rsidR="00D62FB2" w:rsidRDefault="00D62FB2" w:rsidP="00D62FB2">
      <w:pPr>
        <w:spacing w:after="0" w:line="240" w:lineRule="auto"/>
        <w:jc w:val="both"/>
        <w:rPr>
          <w:rFonts w:ascii="Times New Roman" w:hAnsi="Times New Roman"/>
          <w:sz w:val="24"/>
          <w:szCs w:val="24"/>
        </w:rPr>
      </w:pPr>
      <w:r>
        <w:rPr>
          <w:rFonts w:ascii="Times New Roman" w:hAnsi="Times New Roman"/>
          <w:sz w:val="24"/>
          <w:szCs w:val="24"/>
        </w:rPr>
        <w:t xml:space="preserve">A rendelet tervezetét csak a TVI állásfoglalása kiadását követően lehet a képviselő-testület elé bocsátani. </w:t>
      </w:r>
    </w:p>
    <w:p w:rsidR="00D62FB2" w:rsidRDefault="00D62FB2" w:rsidP="00D62FB2">
      <w:pPr>
        <w:spacing w:after="0" w:line="240" w:lineRule="auto"/>
        <w:jc w:val="both"/>
        <w:rPr>
          <w:rFonts w:ascii="Times New Roman" w:hAnsi="Times New Roman"/>
          <w:sz w:val="24"/>
          <w:szCs w:val="24"/>
        </w:rPr>
      </w:pPr>
    </w:p>
    <w:p w:rsidR="00D62FB2" w:rsidRDefault="00D62FB2" w:rsidP="00D62FB2">
      <w:pPr>
        <w:spacing w:after="0" w:line="240" w:lineRule="auto"/>
        <w:jc w:val="both"/>
        <w:rPr>
          <w:rFonts w:ascii="Times New Roman" w:hAnsi="Times New Roman"/>
          <w:i/>
          <w:sz w:val="24"/>
          <w:szCs w:val="24"/>
        </w:rPr>
      </w:pPr>
      <w:r>
        <w:rPr>
          <w:rFonts w:ascii="Times New Roman" w:hAnsi="Times New Roman"/>
          <w:sz w:val="24"/>
          <w:szCs w:val="24"/>
        </w:rPr>
        <w:t xml:space="preserve">Fentiek alapján a rendelettervezetet megküldtem a Támogatásokat Vizsgáló Irodának. A TVI megvizsgálta azt és azt állapította meg, hogy </w:t>
      </w:r>
      <w:r w:rsidRPr="000D14D5">
        <w:rPr>
          <w:rFonts w:ascii="Times New Roman" w:hAnsi="Times New Roman"/>
          <w:i/>
          <w:sz w:val="24"/>
          <w:szCs w:val="24"/>
        </w:rPr>
        <w:t xml:space="preserve">a rendelet alapján nyújtható támogatás csekély összegű (de </w:t>
      </w:r>
      <w:proofErr w:type="spellStart"/>
      <w:r w:rsidRPr="000D14D5">
        <w:rPr>
          <w:rFonts w:ascii="Times New Roman" w:hAnsi="Times New Roman"/>
          <w:i/>
          <w:sz w:val="24"/>
          <w:szCs w:val="24"/>
        </w:rPr>
        <w:t>minimis</w:t>
      </w:r>
      <w:proofErr w:type="spellEnd"/>
      <w:r w:rsidRPr="000D14D5">
        <w:rPr>
          <w:rFonts w:ascii="Times New Roman" w:hAnsi="Times New Roman"/>
          <w:i/>
          <w:sz w:val="24"/>
          <w:szCs w:val="24"/>
        </w:rPr>
        <w:t xml:space="preserve">) támogatásnak minősül és </w:t>
      </w:r>
      <w:r w:rsidRPr="000D14D5">
        <w:rPr>
          <w:rFonts w:ascii="Times New Roman" w:hAnsi="Times New Roman"/>
          <w:b/>
          <w:i/>
          <w:sz w:val="24"/>
          <w:szCs w:val="24"/>
        </w:rPr>
        <w:t>összeegyeztethető</w:t>
      </w:r>
      <w:r w:rsidRPr="000D14D5">
        <w:rPr>
          <w:rFonts w:ascii="Times New Roman" w:hAnsi="Times New Roman"/>
          <w:i/>
          <w:sz w:val="24"/>
          <w:szCs w:val="24"/>
        </w:rPr>
        <w:t xml:space="preserve"> az Európai Unió működéséről szóló szerződés 107. és 108. cikkének a csekély összegű támogatásokra való alkalmazásáról szóló 2013. december 18-i 1407/2013/EU bizottsági rendelettel.</w:t>
      </w:r>
    </w:p>
    <w:p w:rsidR="00D62FB2" w:rsidRDefault="00D62FB2" w:rsidP="00D62FB2">
      <w:pPr>
        <w:spacing w:after="0" w:line="240" w:lineRule="auto"/>
        <w:jc w:val="both"/>
        <w:rPr>
          <w:rFonts w:ascii="Times New Roman" w:hAnsi="Times New Roman"/>
          <w:i/>
          <w:sz w:val="24"/>
          <w:szCs w:val="24"/>
        </w:rPr>
      </w:pPr>
    </w:p>
    <w:p w:rsidR="00D62FB2" w:rsidRDefault="00D62FB2" w:rsidP="00D62FB2">
      <w:pPr>
        <w:spacing w:after="0" w:line="240" w:lineRule="auto"/>
        <w:jc w:val="both"/>
        <w:rPr>
          <w:rFonts w:ascii="Times New Roman" w:hAnsi="Times New Roman"/>
          <w:sz w:val="24"/>
          <w:szCs w:val="24"/>
        </w:rPr>
      </w:pPr>
      <w:r>
        <w:rPr>
          <w:rFonts w:ascii="Times New Roman" w:hAnsi="Times New Roman"/>
          <w:sz w:val="24"/>
          <w:szCs w:val="24"/>
        </w:rPr>
        <w:t>Kérem a Tisztelt Képviselő-testületet, támogassa a rendelettervezet elfogadását.</w:t>
      </w:r>
    </w:p>
    <w:p w:rsidR="00D62FB2" w:rsidRDefault="00D62FB2" w:rsidP="00D62FB2">
      <w:pPr>
        <w:spacing w:after="0" w:line="240" w:lineRule="auto"/>
        <w:jc w:val="both"/>
        <w:rPr>
          <w:rFonts w:ascii="Times New Roman" w:hAnsi="Times New Roman"/>
          <w:sz w:val="24"/>
          <w:szCs w:val="24"/>
        </w:rPr>
      </w:pPr>
    </w:p>
    <w:p w:rsidR="00D62FB2" w:rsidRDefault="00D62FB2" w:rsidP="00D62FB2">
      <w:pPr>
        <w:spacing w:after="0" w:line="240" w:lineRule="auto"/>
        <w:jc w:val="both"/>
        <w:rPr>
          <w:rFonts w:ascii="Times New Roman" w:hAnsi="Times New Roman"/>
          <w:sz w:val="24"/>
          <w:szCs w:val="24"/>
        </w:rPr>
      </w:pPr>
    </w:p>
    <w:p w:rsidR="00D62FB2" w:rsidRDefault="00D62FB2" w:rsidP="00D62FB2">
      <w:pPr>
        <w:spacing w:after="0" w:line="240" w:lineRule="auto"/>
        <w:jc w:val="center"/>
        <w:rPr>
          <w:rFonts w:ascii="Times New Roman" w:hAnsi="Times New Roman"/>
          <w:b/>
          <w:sz w:val="24"/>
          <w:szCs w:val="24"/>
        </w:rPr>
      </w:pPr>
      <w:r w:rsidRPr="00CD49E1">
        <w:rPr>
          <w:rFonts w:ascii="Times New Roman" w:hAnsi="Times New Roman"/>
          <w:b/>
          <w:sz w:val="24"/>
          <w:szCs w:val="24"/>
        </w:rPr>
        <w:t>RÉSZLETES INDOKOLÁS</w:t>
      </w:r>
    </w:p>
    <w:p w:rsidR="00D62FB2" w:rsidRDefault="00D62FB2" w:rsidP="00D62FB2">
      <w:pPr>
        <w:spacing w:after="0" w:line="240" w:lineRule="auto"/>
        <w:jc w:val="center"/>
        <w:rPr>
          <w:rFonts w:ascii="Times New Roman" w:hAnsi="Times New Roman"/>
          <w:b/>
          <w:sz w:val="24"/>
          <w:szCs w:val="24"/>
        </w:rPr>
      </w:pPr>
    </w:p>
    <w:p w:rsidR="00D62FB2" w:rsidRPr="00FC2F98" w:rsidRDefault="00D62FB2" w:rsidP="00D62FB2">
      <w:pPr>
        <w:numPr>
          <w:ilvl w:val="0"/>
          <w:numId w:val="5"/>
        </w:numPr>
        <w:spacing w:after="0" w:line="240" w:lineRule="auto"/>
        <w:jc w:val="both"/>
        <w:rPr>
          <w:rFonts w:ascii="Times New Roman" w:hAnsi="Times New Roman"/>
          <w:b/>
          <w:sz w:val="24"/>
          <w:szCs w:val="24"/>
        </w:rPr>
      </w:pPr>
      <w:r>
        <w:rPr>
          <w:rFonts w:ascii="Times New Roman" w:hAnsi="Times New Roman"/>
          <w:b/>
          <w:sz w:val="24"/>
          <w:szCs w:val="24"/>
        </w:rPr>
        <w:t>§</w:t>
      </w:r>
      <w:proofErr w:type="spellStart"/>
      <w:r>
        <w:rPr>
          <w:rFonts w:ascii="Times New Roman" w:hAnsi="Times New Roman"/>
          <w:b/>
          <w:sz w:val="24"/>
          <w:szCs w:val="24"/>
        </w:rPr>
        <w:t>-hoz</w:t>
      </w:r>
      <w:proofErr w:type="spellEnd"/>
      <w:r>
        <w:rPr>
          <w:rFonts w:ascii="Times New Roman" w:hAnsi="Times New Roman"/>
          <w:b/>
          <w:sz w:val="24"/>
          <w:szCs w:val="24"/>
        </w:rPr>
        <w:t xml:space="preserve">: </w:t>
      </w:r>
      <w:r>
        <w:rPr>
          <w:rFonts w:ascii="Times New Roman" w:hAnsi="Times New Roman"/>
          <w:sz w:val="24"/>
          <w:szCs w:val="24"/>
        </w:rPr>
        <w:t xml:space="preserve">a helyi önkormányzatok, mint támogatást nyújtók, kötelesek az adóelőnyt biztosító rendelettervezetükbe az összeegyeztethetőségi jogalapként megjelölt csekély </w:t>
      </w:r>
      <w:r>
        <w:rPr>
          <w:rFonts w:ascii="Times New Roman" w:hAnsi="Times New Roman"/>
          <w:sz w:val="24"/>
          <w:szCs w:val="24"/>
        </w:rPr>
        <w:lastRenderedPageBreak/>
        <w:t xml:space="preserve">összegű (de </w:t>
      </w:r>
      <w:proofErr w:type="spellStart"/>
      <w:r>
        <w:rPr>
          <w:rFonts w:ascii="Times New Roman" w:hAnsi="Times New Roman"/>
          <w:sz w:val="24"/>
          <w:szCs w:val="24"/>
        </w:rPr>
        <w:t>minimis</w:t>
      </w:r>
      <w:proofErr w:type="spellEnd"/>
      <w:r>
        <w:rPr>
          <w:rFonts w:ascii="Times New Roman" w:hAnsi="Times New Roman"/>
          <w:sz w:val="24"/>
          <w:szCs w:val="24"/>
        </w:rPr>
        <w:t>) támogatásra vonatkozó 1407/2013/EU bizottsági rendelet szabályait megfelelő módon beilleszteni. E kötelezettségnek való megfelelést szolgálja ez a szakasz.</w:t>
      </w:r>
    </w:p>
    <w:p w:rsidR="00D62FB2" w:rsidRDefault="00D62FB2" w:rsidP="00D62FB2">
      <w:pPr>
        <w:spacing w:after="0" w:line="240" w:lineRule="auto"/>
        <w:jc w:val="both"/>
        <w:rPr>
          <w:rFonts w:ascii="Times New Roman" w:hAnsi="Times New Roman"/>
          <w:sz w:val="24"/>
          <w:szCs w:val="24"/>
        </w:rPr>
      </w:pPr>
    </w:p>
    <w:p w:rsidR="00D62FB2" w:rsidRDefault="00D62FB2" w:rsidP="00D62FB2">
      <w:pPr>
        <w:numPr>
          <w:ilvl w:val="0"/>
          <w:numId w:val="5"/>
        </w:numPr>
        <w:spacing w:after="0" w:line="240" w:lineRule="auto"/>
        <w:jc w:val="both"/>
        <w:rPr>
          <w:rFonts w:ascii="Times New Roman" w:hAnsi="Times New Roman"/>
          <w:b/>
          <w:sz w:val="24"/>
          <w:szCs w:val="24"/>
        </w:rPr>
      </w:pPr>
      <w:r w:rsidRPr="00FC2F98">
        <w:rPr>
          <w:rFonts w:ascii="Times New Roman" w:hAnsi="Times New Roman"/>
          <w:b/>
          <w:sz w:val="24"/>
          <w:szCs w:val="24"/>
        </w:rPr>
        <w:t>§</w:t>
      </w:r>
      <w:proofErr w:type="spellStart"/>
      <w:r w:rsidRPr="00FC2F98">
        <w:rPr>
          <w:rFonts w:ascii="Times New Roman" w:hAnsi="Times New Roman"/>
          <w:b/>
          <w:sz w:val="24"/>
          <w:szCs w:val="24"/>
        </w:rPr>
        <w:t>-hoz</w:t>
      </w:r>
      <w:proofErr w:type="spellEnd"/>
      <w:r w:rsidRPr="00FC2F98">
        <w:rPr>
          <w:rFonts w:ascii="Times New Roman" w:hAnsi="Times New Roman"/>
          <w:b/>
          <w:sz w:val="24"/>
          <w:szCs w:val="24"/>
        </w:rPr>
        <w:t xml:space="preserve">: </w:t>
      </w:r>
      <w:r>
        <w:rPr>
          <w:rFonts w:ascii="Times New Roman" w:hAnsi="Times New Roman"/>
          <w:sz w:val="24"/>
          <w:szCs w:val="24"/>
        </w:rPr>
        <w:t>az új normaszöveg a 6/</w:t>
      </w:r>
      <w:proofErr w:type="gramStart"/>
      <w:r>
        <w:rPr>
          <w:rFonts w:ascii="Times New Roman" w:hAnsi="Times New Roman"/>
          <w:sz w:val="24"/>
          <w:szCs w:val="24"/>
        </w:rPr>
        <w:t>A</w:t>
      </w:r>
      <w:proofErr w:type="gramEnd"/>
      <w:r>
        <w:rPr>
          <w:rFonts w:ascii="Times New Roman" w:hAnsi="Times New Roman"/>
          <w:sz w:val="24"/>
          <w:szCs w:val="24"/>
        </w:rPr>
        <w:t xml:space="preserve"> § (4) és (8) bekezdése szerinti, a helyi adórendelet új mellékletekkel való kiegészítését is igényli. </w:t>
      </w:r>
    </w:p>
    <w:p w:rsidR="00D62FB2" w:rsidRDefault="00D62FB2" w:rsidP="00D62FB2">
      <w:pPr>
        <w:pStyle w:val="Listaszerbekezds"/>
        <w:rPr>
          <w:rFonts w:ascii="Times New Roman" w:hAnsi="Times New Roman"/>
          <w:b/>
          <w:sz w:val="24"/>
          <w:szCs w:val="24"/>
        </w:rPr>
      </w:pPr>
    </w:p>
    <w:p w:rsidR="00D62FB2" w:rsidRPr="00657521" w:rsidRDefault="00D62FB2" w:rsidP="00D62FB2">
      <w:pPr>
        <w:numPr>
          <w:ilvl w:val="0"/>
          <w:numId w:val="5"/>
        </w:numPr>
        <w:spacing w:after="0" w:line="240" w:lineRule="auto"/>
        <w:jc w:val="both"/>
        <w:rPr>
          <w:rFonts w:ascii="Times New Roman" w:hAnsi="Times New Roman"/>
          <w:b/>
          <w:sz w:val="24"/>
          <w:szCs w:val="24"/>
        </w:rPr>
      </w:pPr>
      <w:r w:rsidRPr="00657521">
        <w:rPr>
          <w:rFonts w:ascii="Times New Roman" w:hAnsi="Times New Roman"/>
          <w:b/>
          <w:sz w:val="24"/>
          <w:szCs w:val="24"/>
        </w:rPr>
        <w:t>§</w:t>
      </w:r>
      <w:proofErr w:type="spellStart"/>
      <w:r w:rsidRPr="00657521">
        <w:rPr>
          <w:rFonts w:ascii="Times New Roman" w:hAnsi="Times New Roman"/>
          <w:b/>
          <w:sz w:val="24"/>
          <w:szCs w:val="24"/>
        </w:rPr>
        <w:t>-hoz</w:t>
      </w:r>
      <w:proofErr w:type="spellEnd"/>
      <w:r w:rsidRPr="00657521">
        <w:rPr>
          <w:rFonts w:ascii="Times New Roman" w:hAnsi="Times New Roman"/>
          <w:b/>
          <w:sz w:val="24"/>
          <w:szCs w:val="24"/>
        </w:rPr>
        <w:t xml:space="preserve">: </w:t>
      </w:r>
      <w:r>
        <w:rPr>
          <w:rFonts w:ascii="Times New Roman" w:hAnsi="Times New Roman"/>
          <w:sz w:val="24"/>
          <w:szCs w:val="24"/>
        </w:rPr>
        <w:t>hatályba léptető rendelkezés.</w:t>
      </w:r>
    </w:p>
    <w:p w:rsidR="00D62FB2" w:rsidRDefault="00D62FB2" w:rsidP="00D62FB2">
      <w:pPr>
        <w:pStyle w:val="Listaszerbekezds"/>
        <w:rPr>
          <w:rFonts w:ascii="Times New Roman" w:hAnsi="Times New Roman"/>
          <w:b/>
          <w:sz w:val="24"/>
          <w:szCs w:val="24"/>
        </w:rPr>
      </w:pPr>
    </w:p>
    <w:p w:rsidR="00D62FB2" w:rsidRDefault="00D62FB2" w:rsidP="00D62FB2">
      <w:pPr>
        <w:spacing w:after="0" w:line="240" w:lineRule="auto"/>
        <w:jc w:val="both"/>
        <w:rPr>
          <w:rFonts w:ascii="Times New Roman" w:hAnsi="Times New Roman"/>
          <w:sz w:val="24"/>
          <w:szCs w:val="24"/>
        </w:rPr>
      </w:pPr>
    </w:p>
    <w:p w:rsidR="00D62FB2" w:rsidRDefault="00D62FB2" w:rsidP="00D62FB2">
      <w:pPr>
        <w:spacing w:after="0" w:line="240" w:lineRule="auto"/>
        <w:jc w:val="both"/>
        <w:rPr>
          <w:rFonts w:ascii="Times New Roman" w:hAnsi="Times New Roman"/>
          <w:sz w:val="24"/>
          <w:szCs w:val="24"/>
        </w:rPr>
      </w:pPr>
      <w:r>
        <w:rPr>
          <w:rFonts w:ascii="Times New Roman" w:hAnsi="Times New Roman"/>
          <w:sz w:val="24"/>
          <w:szCs w:val="24"/>
        </w:rPr>
        <w:t>Gyöngyöspata, 2016. január 18.</w:t>
      </w:r>
    </w:p>
    <w:p w:rsidR="00D62FB2" w:rsidRDefault="00D62FB2" w:rsidP="00D62FB2">
      <w:pPr>
        <w:spacing w:after="0" w:line="240" w:lineRule="auto"/>
        <w:jc w:val="both"/>
        <w:rPr>
          <w:rFonts w:ascii="Times New Roman" w:hAnsi="Times New Roman"/>
          <w:sz w:val="24"/>
          <w:szCs w:val="24"/>
        </w:rPr>
      </w:pPr>
    </w:p>
    <w:p w:rsidR="00D62FB2" w:rsidRDefault="00D62FB2" w:rsidP="00D62FB2">
      <w:pPr>
        <w:spacing w:after="0" w:line="240" w:lineRule="auto"/>
        <w:jc w:val="both"/>
        <w:rPr>
          <w:rFonts w:ascii="Times New Roman" w:hAnsi="Times New Roman"/>
          <w:sz w:val="24"/>
          <w:szCs w:val="24"/>
        </w:rPr>
      </w:pPr>
    </w:p>
    <w:p w:rsidR="00D62FB2" w:rsidRDefault="00D62FB2" w:rsidP="00D62FB2">
      <w:pPr>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gramStart"/>
      <w:r>
        <w:rPr>
          <w:rFonts w:ascii="Times New Roman" w:hAnsi="Times New Roman"/>
          <w:sz w:val="24"/>
          <w:szCs w:val="24"/>
        </w:rPr>
        <w:t>dr.</w:t>
      </w:r>
      <w:proofErr w:type="gramEnd"/>
      <w:r>
        <w:rPr>
          <w:rFonts w:ascii="Times New Roman" w:hAnsi="Times New Roman"/>
          <w:sz w:val="24"/>
          <w:szCs w:val="24"/>
        </w:rPr>
        <w:t xml:space="preserve"> Sándor Balázs</w:t>
      </w:r>
    </w:p>
    <w:p w:rsidR="00D62FB2" w:rsidRPr="00657521" w:rsidRDefault="00D62FB2" w:rsidP="00D62FB2">
      <w:pPr>
        <w:spacing w:after="0" w:line="240" w:lineRule="auto"/>
        <w:jc w:val="both"/>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gramStart"/>
      <w:r>
        <w:rPr>
          <w:rFonts w:ascii="Times New Roman" w:hAnsi="Times New Roman"/>
          <w:sz w:val="24"/>
          <w:szCs w:val="24"/>
        </w:rPr>
        <w:t>jegyző</w:t>
      </w:r>
      <w:proofErr w:type="gramEnd"/>
    </w:p>
    <w:p w:rsidR="00676C50" w:rsidRDefault="00676C50"/>
    <w:sectPr w:rsidR="00676C50" w:rsidSect="00252A9D">
      <w:footerReference w:type="default" r:id="rId1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5B6" w:rsidRDefault="00D62FB2">
    <w:pPr>
      <w:pStyle w:val="llb"/>
      <w:jc w:val="center"/>
    </w:pPr>
    <w:r>
      <w:fldChar w:fldCharType="begin"/>
    </w:r>
    <w:r>
      <w:instrText xml:space="preserve"> PAGE   \* MERGEFORMAT </w:instrText>
    </w:r>
    <w:r>
      <w:fldChar w:fldCharType="separate"/>
    </w:r>
    <w:r>
      <w:rPr>
        <w:noProof/>
      </w:rPr>
      <w:t>1</w:t>
    </w:r>
    <w:r>
      <w:fldChar w:fldCharType="end"/>
    </w:r>
  </w:p>
  <w:p w:rsidR="00D165B6" w:rsidRDefault="00D62FB2">
    <w:pPr>
      <w:pStyle w:val="llb"/>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C58AF"/>
    <w:multiLevelType w:val="hybridMultilevel"/>
    <w:tmpl w:val="D046849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08A433CD"/>
    <w:multiLevelType w:val="hybridMultilevel"/>
    <w:tmpl w:val="D6C24FB8"/>
    <w:lvl w:ilvl="0" w:tplc="9AC02DBC">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
    <w:nsid w:val="32DB3AA9"/>
    <w:multiLevelType w:val="hybridMultilevel"/>
    <w:tmpl w:val="0290A37C"/>
    <w:lvl w:ilvl="0" w:tplc="F0103B2A">
      <w:start w:val="2"/>
      <w:numFmt w:val="decimal"/>
      <w:lvlText w:val="(%1)"/>
      <w:lvlJc w:val="left"/>
      <w:pPr>
        <w:ind w:left="1494" w:hanging="360"/>
      </w:pPr>
      <w:rPr>
        <w:rFonts w:hint="default"/>
      </w:rPr>
    </w:lvl>
    <w:lvl w:ilvl="1" w:tplc="040E0019" w:tentative="1">
      <w:start w:val="1"/>
      <w:numFmt w:val="lowerLetter"/>
      <w:lvlText w:val="%2."/>
      <w:lvlJc w:val="left"/>
      <w:pPr>
        <w:ind w:left="2214" w:hanging="360"/>
      </w:pPr>
    </w:lvl>
    <w:lvl w:ilvl="2" w:tplc="040E001B" w:tentative="1">
      <w:start w:val="1"/>
      <w:numFmt w:val="lowerRoman"/>
      <w:lvlText w:val="%3."/>
      <w:lvlJc w:val="right"/>
      <w:pPr>
        <w:ind w:left="2934" w:hanging="180"/>
      </w:pPr>
    </w:lvl>
    <w:lvl w:ilvl="3" w:tplc="040E000F" w:tentative="1">
      <w:start w:val="1"/>
      <w:numFmt w:val="decimal"/>
      <w:lvlText w:val="%4."/>
      <w:lvlJc w:val="left"/>
      <w:pPr>
        <w:ind w:left="3654" w:hanging="360"/>
      </w:pPr>
    </w:lvl>
    <w:lvl w:ilvl="4" w:tplc="040E0019" w:tentative="1">
      <w:start w:val="1"/>
      <w:numFmt w:val="lowerLetter"/>
      <w:lvlText w:val="%5."/>
      <w:lvlJc w:val="left"/>
      <w:pPr>
        <w:ind w:left="4374" w:hanging="360"/>
      </w:pPr>
    </w:lvl>
    <w:lvl w:ilvl="5" w:tplc="040E001B" w:tentative="1">
      <w:start w:val="1"/>
      <w:numFmt w:val="lowerRoman"/>
      <w:lvlText w:val="%6."/>
      <w:lvlJc w:val="right"/>
      <w:pPr>
        <w:ind w:left="5094" w:hanging="180"/>
      </w:pPr>
    </w:lvl>
    <w:lvl w:ilvl="6" w:tplc="040E000F" w:tentative="1">
      <w:start w:val="1"/>
      <w:numFmt w:val="decimal"/>
      <w:lvlText w:val="%7."/>
      <w:lvlJc w:val="left"/>
      <w:pPr>
        <w:ind w:left="5814" w:hanging="360"/>
      </w:pPr>
    </w:lvl>
    <w:lvl w:ilvl="7" w:tplc="040E0019" w:tentative="1">
      <w:start w:val="1"/>
      <w:numFmt w:val="lowerLetter"/>
      <w:lvlText w:val="%8."/>
      <w:lvlJc w:val="left"/>
      <w:pPr>
        <w:ind w:left="6534" w:hanging="360"/>
      </w:pPr>
    </w:lvl>
    <w:lvl w:ilvl="8" w:tplc="040E001B" w:tentative="1">
      <w:start w:val="1"/>
      <w:numFmt w:val="lowerRoman"/>
      <w:lvlText w:val="%9."/>
      <w:lvlJc w:val="right"/>
      <w:pPr>
        <w:ind w:left="7254" w:hanging="180"/>
      </w:pPr>
    </w:lvl>
  </w:abstractNum>
  <w:abstractNum w:abstractNumId="3">
    <w:nsid w:val="3B3F328D"/>
    <w:multiLevelType w:val="hybridMultilevel"/>
    <w:tmpl w:val="052E1CD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nsid w:val="65925C91"/>
    <w:multiLevelType w:val="hybridMultilevel"/>
    <w:tmpl w:val="DCE4AB3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D62FB2"/>
    <w:rsid w:val="00676C50"/>
    <w:rsid w:val="00942F1C"/>
    <w:rsid w:val="00D62FB2"/>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D62FB2"/>
    <w:rPr>
      <w:rFonts w:ascii="Calibri" w:eastAsia="Calibri" w:hAnsi="Calibri" w:cs="Times New Roman"/>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D62FB2"/>
    <w:pPr>
      <w:ind w:left="720"/>
      <w:contextualSpacing/>
    </w:pPr>
  </w:style>
  <w:style w:type="paragraph" w:styleId="llb">
    <w:name w:val="footer"/>
    <w:basedOn w:val="Norml"/>
    <w:link w:val="llbChar"/>
    <w:uiPriority w:val="99"/>
    <w:unhideWhenUsed/>
    <w:rsid w:val="00D62FB2"/>
    <w:pPr>
      <w:tabs>
        <w:tab w:val="center" w:pos="4536"/>
        <w:tab w:val="right" w:pos="9072"/>
      </w:tabs>
    </w:pPr>
  </w:style>
  <w:style w:type="character" w:customStyle="1" w:styleId="llbChar">
    <w:name w:val="Élőláb Char"/>
    <w:basedOn w:val="Bekezdsalapbettpusa"/>
    <w:link w:val="llb"/>
    <w:uiPriority w:val="99"/>
    <w:rsid w:val="00D62FB2"/>
    <w:rPr>
      <w:rFonts w:ascii="Calibri" w:eastAsia="Calibri" w:hAnsi="Calibri" w:cs="Times New Roman"/>
    </w:rPr>
  </w:style>
  <w:style w:type="paragraph" w:styleId="Buborkszveg">
    <w:name w:val="Balloon Text"/>
    <w:basedOn w:val="Norml"/>
    <w:link w:val="BuborkszvegChar"/>
    <w:uiPriority w:val="99"/>
    <w:semiHidden/>
    <w:unhideWhenUsed/>
    <w:rsid w:val="00D62FB2"/>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D62FB2"/>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oter" Target="footer1.xml"/><Relationship Id="rId5" Type="http://schemas.openxmlformats.org/officeDocument/2006/relationships/image" Target="media/image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1067</Words>
  <Characters>7364</Characters>
  <Application>Microsoft Office Word</Application>
  <DocSecurity>0</DocSecurity>
  <Lines>61</Lines>
  <Paragraphs>16</Paragraphs>
  <ScaleCrop>false</ScaleCrop>
  <Company/>
  <LinksUpToDate>false</LinksUpToDate>
  <CharactersWithSpaces>8415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Anyakonyv</dc:creator>
  <cp:lastModifiedBy>Anyakonyv</cp:lastModifiedBy>
  <cp:revision>1</cp:revision>
  <cp:lastPrinted>2016-01-26T10:30:00Z</cp:lastPrinted>
  <dcterms:created xsi:type="dcterms:W3CDTF">2016-01-26T10:29:00Z</dcterms:created>
  <dcterms:modified xsi:type="dcterms:W3CDTF">2016-01-26T10:30:00Z</dcterms:modified>
</cp:coreProperties>
</file>